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86" w:rsidRDefault="00B14186" w:rsidP="00EB3A82">
      <w:pPr>
        <w:spacing w:beforeLines="50" w:afterLine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北京大学外国语学院</w:t>
      </w:r>
    </w:p>
    <w:p w:rsidR="00B14186" w:rsidRDefault="00B14186" w:rsidP="00B14186">
      <w:pPr>
        <w:pStyle w:val="2"/>
        <w:spacing w:before="240"/>
        <w:jc w:val="center"/>
        <w:rPr>
          <w:rFonts w:ascii="Times New Roman" w:cs="Times New Roman"/>
          <w:bCs w:val="0"/>
          <w:sz w:val="44"/>
          <w:szCs w:val="44"/>
        </w:rPr>
      </w:pPr>
      <w:bookmarkStart w:id="0" w:name="_Toc479172070"/>
      <w:bookmarkStart w:id="1" w:name="_Toc455595192"/>
      <w:bookmarkStart w:id="2" w:name="_Toc455590037"/>
      <w:bookmarkStart w:id="3" w:name="_Toc455580836"/>
      <w:bookmarkStart w:id="4" w:name="_Toc453850295"/>
      <w:bookmarkStart w:id="5" w:name="_Toc453663427"/>
      <w:bookmarkStart w:id="6" w:name="_Toc453596736"/>
      <w:bookmarkStart w:id="7" w:name="_Toc453595594"/>
      <w:r>
        <w:rPr>
          <w:rFonts w:ascii="Times New Roman" w:hint="eastAsia"/>
          <w:bCs w:val="0"/>
          <w:sz w:val="44"/>
          <w:szCs w:val="44"/>
        </w:rPr>
        <w:t>缅甸语专业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B14186" w:rsidRDefault="00B14186" w:rsidP="00EB3A82">
      <w:pPr>
        <w:tabs>
          <w:tab w:val="left" w:pos="1276"/>
        </w:tabs>
        <w:spacing w:beforeLines="50" w:after="100" w:afterAutospacing="1"/>
        <w:jc w:val="center"/>
        <w:rPr>
          <w:rFonts w:asci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5349D7">
        <w:rPr>
          <w:sz w:val="28"/>
          <w:szCs w:val="28"/>
        </w:rPr>
        <w:t>201</w:t>
      </w:r>
      <w:r w:rsidR="005349D7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2A3C31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月修订）</w:t>
      </w:r>
    </w:p>
    <w:p w:rsidR="00B14186" w:rsidRDefault="00B14186" w:rsidP="00EB3A82">
      <w:pPr>
        <w:spacing w:beforeLines="50" w:afterLines="50"/>
        <w:rPr>
          <w:b/>
          <w:sz w:val="28"/>
          <w:szCs w:val="28"/>
        </w:rPr>
      </w:pPr>
      <w:bookmarkStart w:id="8" w:name="_Toc455595193"/>
      <w:bookmarkStart w:id="9" w:name="_Toc455590038"/>
      <w:bookmarkStart w:id="10" w:name="_Toc455580837"/>
      <w:r>
        <w:rPr>
          <w:rFonts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B14186" w:rsidRDefault="00B14186" w:rsidP="00EB3A82">
      <w:pPr>
        <w:spacing w:beforeLines="50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北京大学缅甸语专业的前身是</w:t>
      </w:r>
      <w:r>
        <w:rPr>
          <w:rFonts w:eastAsiaTheme="minorEastAsia"/>
          <w:sz w:val="24"/>
          <w:szCs w:val="24"/>
        </w:rPr>
        <w:t>1942</w:t>
      </w:r>
      <w:r>
        <w:rPr>
          <w:rFonts w:eastAsiaTheme="minorEastAsia" w:hint="eastAsia"/>
          <w:sz w:val="24"/>
          <w:szCs w:val="24"/>
        </w:rPr>
        <w:t>年成立的国立东方语专缅甸语专业，</w:t>
      </w:r>
      <w:r>
        <w:rPr>
          <w:rFonts w:eastAsiaTheme="minorEastAsia"/>
          <w:sz w:val="24"/>
          <w:szCs w:val="24"/>
        </w:rPr>
        <w:t>1949</w:t>
      </w:r>
      <w:r>
        <w:rPr>
          <w:rFonts w:eastAsiaTheme="minorEastAsia" w:hint="eastAsia"/>
          <w:sz w:val="24"/>
          <w:szCs w:val="24"/>
        </w:rPr>
        <w:t>年并入北京大学东语系，是东语系最早创办的专业之一。从</w:t>
      </w:r>
      <w:r>
        <w:rPr>
          <w:rFonts w:eastAsiaTheme="minorEastAsia"/>
          <w:sz w:val="24"/>
          <w:szCs w:val="24"/>
        </w:rPr>
        <w:t>1949</w:t>
      </w:r>
      <w:r>
        <w:rPr>
          <w:rFonts w:eastAsiaTheme="minorEastAsia" w:hint="eastAsia"/>
          <w:sz w:val="24"/>
          <w:szCs w:val="24"/>
        </w:rPr>
        <w:t>年至今先后招收了</w:t>
      </w:r>
      <w:r>
        <w:rPr>
          <w:rFonts w:eastAsiaTheme="minorEastAsia"/>
          <w:sz w:val="24"/>
          <w:szCs w:val="24"/>
        </w:rPr>
        <w:t>20</w:t>
      </w:r>
      <w:r>
        <w:rPr>
          <w:rFonts w:eastAsiaTheme="minorEastAsia" w:hint="eastAsia"/>
          <w:sz w:val="24"/>
          <w:szCs w:val="24"/>
        </w:rPr>
        <w:t>届本科生（约</w:t>
      </w:r>
      <w:r>
        <w:rPr>
          <w:rFonts w:eastAsiaTheme="minorEastAsia"/>
          <w:sz w:val="24"/>
          <w:szCs w:val="24"/>
        </w:rPr>
        <w:t>240</w:t>
      </w:r>
      <w:r>
        <w:rPr>
          <w:rFonts w:eastAsiaTheme="minorEastAsia" w:hint="eastAsia"/>
          <w:sz w:val="24"/>
          <w:szCs w:val="24"/>
        </w:rPr>
        <w:t>人）、</w:t>
      </w:r>
      <w:r>
        <w:rPr>
          <w:rFonts w:eastAsiaTheme="minorEastAsia"/>
          <w:sz w:val="24"/>
          <w:szCs w:val="24"/>
        </w:rPr>
        <w:t>13</w:t>
      </w:r>
      <w:r>
        <w:rPr>
          <w:rFonts w:eastAsiaTheme="minorEastAsia" w:hint="eastAsia"/>
          <w:sz w:val="24"/>
          <w:szCs w:val="24"/>
        </w:rPr>
        <w:t>届硕士生（</w:t>
      </w:r>
      <w:r>
        <w:rPr>
          <w:rFonts w:eastAsiaTheme="minorEastAsia"/>
          <w:sz w:val="24"/>
          <w:szCs w:val="24"/>
        </w:rPr>
        <w:t>21</w:t>
      </w:r>
      <w:r>
        <w:rPr>
          <w:rFonts w:eastAsiaTheme="minorEastAsia" w:hint="eastAsia"/>
          <w:sz w:val="24"/>
          <w:szCs w:val="24"/>
        </w:rPr>
        <w:t>人）和</w:t>
      </w:r>
      <w:r>
        <w:rPr>
          <w:rFonts w:eastAsiaTheme="minorEastAsia"/>
          <w:sz w:val="24"/>
          <w:szCs w:val="24"/>
        </w:rPr>
        <w:t>3</w:t>
      </w:r>
      <w:r>
        <w:rPr>
          <w:rFonts w:eastAsiaTheme="minorEastAsia" w:hint="eastAsia"/>
          <w:sz w:val="24"/>
          <w:szCs w:val="24"/>
        </w:rPr>
        <w:t>名博士生。已相继开设出面向本科生、研究生的缅甸语言、文学、文化、历史、现状、经济等</w:t>
      </w:r>
      <w:r>
        <w:rPr>
          <w:rFonts w:eastAsiaTheme="minorEastAsia"/>
          <w:sz w:val="24"/>
          <w:szCs w:val="24"/>
        </w:rPr>
        <w:t>20</w:t>
      </w:r>
      <w:r>
        <w:rPr>
          <w:rFonts w:eastAsiaTheme="minorEastAsia" w:hint="eastAsia"/>
          <w:sz w:val="24"/>
          <w:szCs w:val="24"/>
        </w:rPr>
        <w:t>多门课程，正式出版了《缅汉词典》、《简明缅汉</w:t>
      </w:r>
      <w:r>
        <w:rPr>
          <w:rFonts w:eastAsiaTheme="minorEastAsia"/>
          <w:sz w:val="24"/>
          <w:szCs w:val="24"/>
        </w:rPr>
        <w:t>-</w:t>
      </w:r>
      <w:r>
        <w:rPr>
          <w:rFonts w:eastAsiaTheme="minorEastAsia" w:hint="eastAsia"/>
          <w:sz w:val="24"/>
          <w:szCs w:val="24"/>
        </w:rPr>
        <w:t>汉缅词典》、《缅甸语教程》（</w:t>
      </w:r>
      <w:r>
        <w:rPr>
          <w:rFonts w:eastAsiaTheme="minorEastAsia"/>
          <w:sz w:val="24"/>
          <w:szCs w:val="24"/>
        </w:rPr>
        <w:t>6</w:t>
      </w:r>
      <w:r>
        <w:rPr>
          <w:rFonts w:eastAsiaTheme="minorEastAsia" w:hint="eastAsia"/>
          <w:sz w:val="24"/>
          <w:szCs w:val="24"/>
        </w:rPr>
        <w:t>册）、《缅甸语三百句》、《缅甸文学史》、《缅甸文化综论》、《缅甸语概论》、《缅甸语汉语比较研究》、《琉璃宫史》、《缅甸古典小说翻译研究》、《缅甸概览》和《缅甸经济》等多种教科书和专著、译著。本专业现有副教授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 w:hint="eastAsia"/>
          <w:sz w:val="24"/>
          <w:szCs w:val="24"/>
        </w:rPr>
        <w:t>人、讲师</w:t>
      </w:r>
      <w:r>
        <w:rPr>
          <w:rFonts w:eastAsiaTheme="minorEastAsia"/>
          <w:sz w:val="24"/>
          <w:szCs w:val="24"/>
        </w:rPr>
        <w:t>1</w:t>
      </w:r>
      <w:r>
        <w:rPr>
          <w:rFonts w:eastAsiaTheme="minorEastAsia" w:hint="eastAsia"/>
          <w:sz w:val="24"/>
          <w:szCs w:val="24"/>
        </w:rPr>
        <w:t>人，主要从事缅甸语教学和缅甸文学、历史与文化等方面的研究。毕业生主要去往国家部委、新闻机构、高校等从事与缅甸语相关的工作，近年来随着中缅两国投资与经贸往来的日益增多，企业对缅甸语人才的需求也与日俱增，进入大型国企、央企、民企工作成为学生们新的热门选择。</w:t>
      </w:r>
    </w:p>
    <w:p w:rsidR="00B14186" w:rsidRDefault="00B14186" w:rsidP="00EB3A82">
      <w:pPr>
        <w:spacing w:beforeLines="50" w:afterLines="50"/>
        <w:rPr>
          <w:rFonts w:eastAsia="宋体"/>
          <w:b/>
          <w:sz w:val="28"/>
          <w:szCs w:val="28"/>
        </w:rPr>
      </w:pPr>
      <w:bookmarkStart w:id="11" w:name="_Toc455595194"/>
      <w:bookmarkStart w:id="12" w:name="_Toc455590039"/>
      <w:bookmarkStart w:id="13" w:name="_Toc455580838"/>
      <w:r>
        <w:rPr>
          <w:rFonts w:hint="eastAsia"/>
          <w:b/>
          <w:sz w:val="28"/>
          <w:szCs w:val="28"/>
        </w:rPr>
        <w:t>二、专业培养要求、目标</w:t>
      </w:r>
      <w:bookmarkEnd w:id="11"/>
      <w:bookmarkEnd w:id="12"/>
      <w:bookmarkEnd w:id="13"/>
    </w:p>
    <w:p w:rsidR="00B14186" w:rsidRDefault="00B14186" w:rsidP="00B14186">
      <w:pPr>
        <w:spacing w:before="120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缅甸语言文化专业，既注重缅甸语语言教学，全面培养学生的听说读写译能力，以适应社会需求，也重视学生对对象国和东南亚地区的人文和社会的整体了解，为今后工作打下扎实基础。经过四年的专业学习，要求学生扎实地掌握缅甸语言、文学基础知识和能胜任实际工作的听说读写译技能，对缅甸的社会、历史、文化、外交、政治和经济现状等各方面有较广泛的了解，对中国和世界文化有较广博的知识，英语水平达到四级，具有较好的汉语水平和表达能力，具备独立学习的能力、初步的研究能力以及较强的适应不同社会职业需要的能力。</w:t>
      </w:r>
    </w:p>
    <w:p w:rsidR="00B14186" w:rsidRDefault="00B14186" w:rsidP="00EB3A82">
      <w:pPr>
        <w:spacing w:before="120" w:afterLines="50"/>
        <w:rPr>
          <w:rFonts w:eastAsia="宋体"/>
          <w:b/>
          <w:sz w:val="28"/>
          <w:szCs w:val="28"/>
        </w:rPr>
      </w:pPr>
      <w:bookmarkStart w:id="14" w:name="_Toc455595195"/>
      <w:bookmarkStart w:id="15" w:name="_Toc455590040"/>
      <w:bookmarkStart w:id="16" w:name="_Toc455580839"/>
      <w:r>
        <w:rPr>
          <w:rFonts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B14186" w:rsidRDefault="00B14186" w:rsidP="00B14186">
      <w:pPr>
        <w:spacing w:before="120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文学学士</w:t>
      </w:r>
    </w:p>
    <w:p w:rsidR="00B14186" w:rsidRDefault="00B14186" w:rsidP="00EB3A82">
      <w:pPr>
        <w:spacing w:before="120" w:afterLines="50"/>
        <w:rPr>
          <w:rFonts w:eastAsia="宋体"/>
          <w:b/>
          <w:sz w:val="28"/>
          <w:szCs w:val="28"/>
        </w:rPr>
      </w:pPr>
      <w:bookmarkStart w:id="17" w:name="_Toc455595196"/>
      <w:bookmarkStart w:id="18" w:name="_Toc455590041"/>
      <w:bookmarkStart w:id="19" w:name="_Toc455580840"/>
      <w:r>
        <w:rPr>
          <w:rFonts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>
        <w:rPr>
          <w:rFonts w:hint="eastAsia"/>
          <w:b/>
          <w:sz w:val="28"/>
          <w:szCs w:val="28"/>
        </w:rPr>
        <w:t>（</w:t>
      </w:r>
      <w:r w:rsidR="002A3C31">
        <w:rPr>
          <w:b/>
          <w:sz w:val="28"/>
          <w:szCs w:val="28"/>
        </w:rPr>
        <w:t>201</w:t>
      </w:r>
      <w:r w:rsidR="002A3C31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级及以后适用）</w:t>
      </w:r>
    </w:p>
    <w:p w:rsidR="00B14186" w:rsidRDefault="00B14186" w:rsidP="00B14186">
      <w:pPr>
        <w:spacing w:before="120"/>
        <w:ind w:hanging="4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w:r>
        <w:rPr>
          <w:rFonts w:eastAsiaTheme="minorEastAsia" w:hint="eastAsia"/>
          <w:sz w:val="24"/>
          <w:szCs w:val="24"/>
        </w:rPr>
        <w:t>总学分：</w:t>
      </w:r>
      <w:r>
        <w:rPr>
          <w:rFonts w:eastAsiaTheme="minorEastAsia"/>
          <w:b/>
          <w:bCs/>
          <w:sz w:val="24"/>
          <w:szCs w:val="24"/>
        </w:rPr>
        <w:t>14</w:t>
      </w:r>
      <w:r w:rsidR="002A3C31">
        <w:rPr>
          <w:rFonts w:eastAsiaTheme="minorEastAsia" w:hint="eastAsia"/>
          <w:b/>
          <w:bCs/>
          <w:sz w:val="24"/>
          <w:szCs w:val="24"/>
        </w:rPr>
        <w:t>8</w:t>
      </w:r>
      <w:r>
        <w:rPr>
          <w:rFonts w:eastAsiaTheme="minorEastAsia" w:hint="eastAsia"/>
          <w:sz w:val="24"/>
          <w:szCs w:val="24"/>
        </w:rPr>
        <w:t>学分，其中：</w:t>
      </w:r>
    </w:p>
    <w:p w:rsidR="00B14186" w:rsidRDefault="00B14186" w:rsidP="00B14186">
      <w:pPr>
        <w:spacing w:before="120"/>
        <w:ind w:firstLineChars="200" w:firstLine="482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 </w:t>
      </w:r>
      <w:r>
        <w:rPr>
          <w:rFonts w:eastAsiaTheme="minorEastAsia" w:hint="eastAsia"/>
          <w:b/>
          <w:bCs/>
          <w:sz w:val="24"/>
          <w:szCs w:val="24"/>
        </w:rPr>
        <w:t>公共与基础课程</w:t>
      </w:r>
      <w:r>
        <w:rPr>
          <w:rFonts w:eastAsiaTheme="minorEastAsia" w:hint="eastAsia"/>
          <w:sz w:val="24"/>
          <w:szCs w:val="24"/>
        </w:rPr>
        <w:t>：</w:t>
      </w:r>
      <w:r w:rsidR="002A3C31">
        <w:rPr>
          <w:rFonts w:eastAsiaTheme="minorEastAsia" w:hint="eastAsia"/>
          <w:sz w:val="24"/>
          <w:szCs w:val="24"/>
        </w:rPr>
        <w:t>53</w:t>
      </w:r>
      <w:r>
        <w:rPr>
          <w:rFonts w:eastAsiaTheme="minorEastAsia" w:hint="eastAsia"/>
          <w:sz w:val="24"/>
          <w:szCs w:val="24"/>
        </w:rPr>
        <w:t>学分；</w:t>
      </w:r>
    </w:p>
    <w:p w:rsidR="00B14186" w:rsidRDefault="00B14186" w:rsidP="00B14186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核心课程：</w:t>
      </w:r>
      <w:r>
        <w:rPr>
          <w:rFonts w:eastAsiaTheme="minorEastAsia"/>
          <w:sz w:val="24"/>
          <w:szCs w:val="24"/>
        </w:rPr>
        <w:t>30</w:t>
      </w:r>
      <w:r>
        <w:rPr>
          <w:rFonts w:eastAsiaTheme="minorEastAsia" w:hint="eastAsia"/>
          <w:sz w:val="24"/>
          <w:szCs w:val="24"/>
        </w:rPr>
        <w:t>学分</w:t>
      </w:r>
    </w:p>
    <w:p w:rsidR="00B14186" w:rsidRDefault="00B14186" w:rsidP="00B14186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限选课程：</w:t>
      </w:r>
      <w:r>
        <w:rPr>
          <w:rFonts w:eastAsiaTheme="minorEastAsia"/>
          <w:sz w:val="24"/>
          <w:szCs w:val="24"/>
        </w:rPr>
        <w:t>42</w:t>
      </w:r>
      <w:r>
        <w:rPr>
          <w:rFonts w:eastAsiaTheme="minorEastAsia" w:hint="eastAsia"/>
          <w:sz w:val="24"/>
          <w:szCs w:val="24"/>
        </w:rPr>
        <w:t>学分；</w:t>
      </w:r>
    </w:p>
    <w:p w:rsidR="00B14186" w:rsidRDefault="00B14186" w:rsidP="00B14186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通识与自主选修课程：</w:t>
      </w:r>
      <w:r>
        <w:rPr>
          <w:rFonts w:eastAsiaTheme="minorEastAsia"/>
          <w:sz w:val="24"/>
          <w:szCs w:val="24"/>
        </w:rPr>
        <w:t>23</w:t>
      </w:r>
      <w:r>
        <w:rPr>
          <w:rFonts w:eastAsiaTheme="minorEastAsia" w:hint="eastAsia"/>
          <w:sz w:val="24"/>
          <w:szCs w:val="24"/>
        </w:rPr>
        <w:t>学分；</w:t>
      </w:r>
    </w:p>
    <w:p w:rsidR="00B14186" w:rsidRDefault="00B14186" w:rsidP="00B14186">
      <w:pPr>
        <w:spacing w:before="120"/>
        <w:ind w:firstLineChars="200" w:firstLine="480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毕业论文：不计学分，但为毕业必要条件；</w:t>
      </w:r>
    </w:p>
    <w:p w:rsidR="00B14186" w:rsidRDefault="00B14186" w:rsidP="00B14186">
      <w:pPr>
        <w:spacing w:before="12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1</w:t>
      </w:r>
      <w:r>
        <w:rPr>
          <w:rFonts w:eastAsiaTheme="minorEastAsia" w:hint="eastAsia"/>
          <w:b/>
          <w:sz w:val="24"/>
          <w:szCs w:val="24"/>
        </w:rPr>
        <w:t>、公共与基础课程：</w:t>
      </w:r>
      <w:r w:rsidR="002A3C31">
        <w:rPr>
          <w:rFonts w:eastAsiaTheme="minorEastAsia" w:hint="eastAsia"/>
          <w:b/>
          <w:sz w:val="24"/>
          <w:szCs w:val="24"/>
        </w:rPr>
        <w:t>53</w:t>
      </w:r>
      <w:r>
        <w:rPr>
          <w:rFonts w:eastAsiaTheme="minorEastAsia" w:hint="eastAsia"/>
          <w:b/>
          <w:sz w:val="24"/>
          <w:szCs w:val="24"/>
        </w:rPr>
        <w:t>学分</w:t>
      </w:r>
    </w:p>
    <w:p w:rsidR="002A3C31" w:rsidRDefault="00B14186" w:rsidP="00B14186">
      <w:pPr>
        <w:spacing w:before="120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（</w:t>
      </w:r>
      <w:r>
        <w:rPr>
          <w:rFonts w:eastAsiaTheme="minorEastAsia"/>
          <w:b/>
          <w:sz w:val="24"/>
          <w:szCs w:val="24"/>
        </w:rPr>
        <w:t>1</w:t>
      </w:r>
      <w:r>
        <w:rPr>
          <w:rFonts w:eastAsiaTheme="minorEastAsia" w:hint="eastAsia"/>
          <w:b/>
          <w:sz w:val="24"/>
          <w:szCs w:val="24"/>
        </w:rPr>
        <w:t>）全校公共必修课程：</w:t>
      </w:r>
      <w:r w:rsidR="002A3C31">
        <w:rPr>
          <w:rFonts w:eastAsiaTheme="minorEastAsia" w:hint="eastAsia"/>
          <w:b/>
          <w:sz w:val="24"/>
          <w:szCs w:val="24"/>
        </w:rPr>
        <w:t>33</w:t>
      </w:r>
      <w:r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3836"/>
        <w:gridCol w:w="1054"/>
        <w:gridCol w:w="942"/>
        <w:gridCol w:w="1212"/>
      </w:tblGrid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旧课号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周学时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学分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开课学期</w:t>
            </w:r>
          </w:p>
        </w:tc>
      </w:tr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大学外语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04031650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思想道德修养与法律基础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04031660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中国近现代史纲要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04031740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马克思主义基本原理概论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04031730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04031750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形势与政策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待新开课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思政实践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04831433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文科计算机基础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秋季</w:t>
            </w:r>
          </w:p>
        </w:tc>
      </w:tr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60730020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军事理论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2A3C31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体育系列课程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1" w:rsidRPr="002A3C31" w:rsidRDefault="002A3C31" w:rsidP="002A3C31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2A3C31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全年</w:t>
            </w:r>
          </w:p>
        </w:tc>
      </w:tr>
      <w:tr w:rsidR="005349D7" w:rsidTr="002A3C31">
        <w:trPr>
          <w:jc w:val="center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旧课号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周学时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学分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D7" w:rsidRDefault="005349D7" w:rsidP="00C97F96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开课学期</w:t>
            </w:r>
          </w:p>
        </w:tc>
      </w:tr>
    </w:tbl>
    <w:p w:rsidR="00B14186" w:rsidRDefault="00B14186" w:rsidP="00EB3A82">
      <w:pPr>
        <w:spacing w:beforeLines="50"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 xml:space="preserve">* </w:t>
      </w:r>
      <w:r>
        <w:rPr>
          <w:rStyle w:val="a4"/>
          <w:rFonts w:eastAsiaTheme="minorEastAsia" w:hint="eastAsia"/>
          <w:sz w:val="24"/>
          <w:szCs w:val="24"/>
        </w:rPr>
        <w:t>注：大学外语必修大学英语对应级别的学分，不足</w:t>
      </w:r>
      <w:r>
        <w:rPr>
          <w:rStyle w:val="a4"/>
          <w:rFonts w:eastAsiaTheme="minorEastAsia"/>
          <w:sz w:val="24"/>
          <w:szCs w:val="24"/>
        </w:rPr>
        <w:t>8</w:t>
      </w:r>
      <w:r>
        <w:rPr>
          <w:rStyle w:val="a4"/>
          <w:rFonts w:eastAsiaTheme="minorEastAsia" w:hint="eastAsia"/>
          <w:sz w:val="24"/>
          <w:szCs w:val="24"/>
        </w:rPr>
        <w:t>学分部分，需用非本专业语言的公共语言课或专业基础语言课补足（课程明细见附表</w:t>
      </w:r>
      <w:r>
        <w:rPr>
          <w:rStyle w:val="a4"/>
          <w:rFonts w:eastAsiaTheme="minorEastAsia"/>
          <w:sz w:val="24"/>
          <w:szCs w:val="24"/>
        </w:rPr>
        <w:t>1</w:t>
      </w:r>
      <w:r>
        <w:rPr>
          <w:rStyle w:val="a4"/>
          <w:rFonts w:eastAsiaTheme="minorEastAsia" w:hint="eastAsia"/>
          <w:sz w:val="24"/>
          <w:szCs w:val="24"/>
        </w:rPr>
        <w:t>）</w:t>
      </w:r>
      <w:r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B14186" w:rsidRDefault="00B14186" w:rsidP="00EB3A82">
      <w:pPr>
        <w:spacing w:beforeLines="50"/>
        <w:rPr>
          <w:rFonts w:eastAsiaTheme="minorEastAsia"/>
          <w:b/>
          <w:noProof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（</w:t>
      </w:r>
      <w:r>
        <w:rPr>
          <w:rFonts w:eastAsiaTheme="minorEastAsia"/>
          <w:b/>
          <w:sz w:val="24"/>
          <w:szCs w:val="24"/>
        </w:rPr>
        <w:t>2</w:t>
      </w:r>
      <w:r>
        <w:rPr>
          <w:rFonts w:eastAsiaTheme="minorEastAsia" w:hint="eastAsia"/>
          <w:b/>
          <w:sz w:val="24"/>
          <w:szCs w:val="24"/>
        </w:rPr>
        <w:t>）学科基础课程：</w:t>
      </w:r>
      <w:r>
        <w:rPr>
          <w:rFonts w:eastAsiaTheme="minorEastAsia"/>
          <w:sz w:val="24"/>
          <w:szCs w:val="24"/>
        </w:rPr>
        <w:t>20</w:t>
      </w:r>
      <w:r>
        <w:rPr>
          <w:rFonts w:eastAsiaTheme="minorEastAsia" w:hint="eastAsia"/>
          <w:sz w:val="24"/>
          <w:szCs w:val="24"/>
        </w:rPr>
        <w:t>学分。全校各院系</w:t>
      </w:r>
      <w:r>
        <w:rPr>
          <w:rFonts w:eastAsiaTheme="minorEastAsia"/>
          <w:sz w:val="24"/>
          <w:szCs w:val="24"/>
        </w:rPr>
        <w:t>2016</w:t>
      </w:r>
      <w:r>
        <w:rPr>
          <w:rFonts w:eastAsiaTheme="minorEastAsia" w:hint="eastAsia"/>
          <w:sz w:val="24"/>
          <w:szCs w:val="24"/>
        </w:rPr>
        <w:t>版教学计划中的专业必修课程和专业核心课程，其中人文学部内课程必修</w:t>
      </w:r>
      <w:r>
        <w:rPr>
          <w:rFonts w:eastAsiaTheme="minorEastAsia"/>
          <w:sz w:val="24"/>
          <w:szCs w:val="24"/>
        </w:rPr>
        <w:t>8</w:t>
      </w:r>
      <w:r>
        <w:rPr>
          <w:rFonts w:eastAsiaTheme="minorEastAsia" w:hint="eastAsia"/>
          <w:sz w:val="24"/>
          <w:szCs w:val="24"/>
        </w:rPr>
        <w:t>分，其它学部课程必修</w:t>
      </w:r>
      <w:r>
        <w:rPr>
          <w:rFonts w:eastAsiaTheme="minorEastAsia"/>
          <w:sz w:val="24"/>
          <w:szCs w:val="24"/>
        </w:rPr>
        <w:t>12</w:t>
      </w:r>
      <w:r>
        <w:rPr>
          <w:rFonts w:eastAsiaTheme="minorEastAsia" w:hint="eastAsia"/>
          <w:sz w:val="24"/>
          <w:szCs w:val="24"/>
        </w:rPr>
        <w:t>分</w:t>
      </w:r>
      <w:r>
        <w:rPr>
          <w:rStyle w:val="a4"/>
          <w:rFonts w:eastAsiaTheme="minorEastAsia" w:hint="eastAsia"/>
          <w:sz w:val="24"/>
          <w:szCs w:val="24"/>
        </w:rPr>
        <w:t>（课程明细见附表</w:t>
      </w:r>
      <w:r>
        <w:rPr>
          <w:rStyle w:val="a4"/>
          <w:rFonts w:eastAsiaTheme="minorEastAsia"/>
          <w:sz w:val="24"/>
          <w:szCs w:val="24"/>
        </w:rPr>
        <w:t>2</w:t>
      </w:r>
      <w:r>
        <w:rPr>
          <w:rStyle w:val="a4"/>
          <w:rFonts w:eastAsiaTheme="minorEastAsia" w:hint="eastAsia"/>
          <w:sz w:val="24"/>
          <w:szCs w:val="24"/>
        </w:rPr>
        <w:t>）</w:t>
      </w:r>
      <w:r>
        <w:rPr>
          <w:rFonts w:eastAsiaTheme="minorEastAsia" w:hint="eastAsia"/>
          <w:sz w:val="24"/>
          <w:szCs w:val="24"/>
        </w:rPr>
        <w:t>。</w:t>
      </w:r>
    </w:p>
    <w:p w:rsidR="00B14186" w:rsidRDefault="00B14186" w:rsidP="00EB3A82">
      <w:pPr>
        <w:spacing w:beforeLines="50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2</w:t>
      </w:r>
      <w:r>
        <w:rPr>
          <w:rFonts w:eastAsiaTheme="minorEastAsia" w:hint="eastAsia"/>
          <w:b/>
          <w:sz w:val="24"/>
          <w:szCs w:val="24"/>
        </w:rPr>
        <w:t>、核心课程：</w:t>
      </w:r>
      <w:r>
        <w:rPr>
          <w:rFonts w:eastAsiaTheme="minorEastAsia"/>
          <w:b/>
          <w:bCs/>
          <w:sz w:val="24"/>
          <w:szCs w:val="24"/>
        </w:rPr>
        <w:t>30</w:t>
      </w:r>
      <w:r>
        <w:rPr>
          <w:rFonts w:eastAsiaTheme="minorEastAsia" w:hint="eastAsia"/>
          <w:b/>
          <w:bCs/>
          <w:sz w:val="24"/>
          <w:szCs w:val="24"/>
        </w:rPr>
        <w:t>学分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046"/>
        <w:gridCol w:w="1342"/>
        <w:gridCol w:w="4021"/>
        <w:gridCol w:w="1173"/>
        <w:gridCol w:w="839"/>
        <w:gridCol w:w="1335"/>
      </w:tblGrid>
      <w:tr w:rsidR="00B14186" w:rsidTr="00566321">
        <w:trPr>
          <w:jc w:val="center"/>
        </w:trPr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新课号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旧课号</w:t>
            </w:r>
          </w:p>
        </w:tc>
        <w:tc>
          <w:tcPr>
            <w:tcW w:w="2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课程名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学分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开课学期</w:t>
            </w:r>
          </w:p>
        </w:tc>
      </w:tr>
      <w:tr w:rsidR="00B14186" w:rsidTr="00566321">
        <w:trPr>
          <w:jc w:val="center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03534011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缅甸语（一）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一上</w:t>
            </w:r>
          </w:p>
        </w:tc>
      </w:tr>
      <w:tr w:rsidR="00B14186" w:rsidTr="00566321">
        <w:trPr>
          <w:jc w:val="center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03534012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缅甸语（二）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一下</w:t>
            </w:r>
          </w:p>
        </w:tc>
      </w:tr>
      <w:tr w:rsidR="00B14186" w:rsidTr="00566321">
        <w:trPr>
          <w:jc w:val="center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03534013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缅甸语（三）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二上</w:t>
            </w:r>
          </w:p>
        </w:tc>
      </w:tr>
      <w:tr w:rsidR="00B14186" w:rsidTr="00566321">
        <w:trPr>
          <w:jc w:val="center"/>
        </w:trPr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03534014</w:t>
            </w:r>
          </w:p>
        </w:tc>
        <w:tc>
          <w:tcPr>
            <w:tcW w:w="20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缅甸语（四）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二下</w:t>
            </w:r>
          </w:p>
        </w:tc>
      </w:tr>
    </w:tbl>
    <w:p w:rsidR="00B14186" w:rsidRDefault="00B14186" w:rsidP="00EB3A82">
      <w:pPr>
        <w:spacing w:beforeLines="50" w:after="0"/>
        <w:ind w:firstLine="42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3</w:t>
      </w:r>
      <w:r>
        <w:rPr>
          <w:rFonts w:eastAsiaTheme="minorEastAsia" w:hint="eastAsia"/>
          <w:b/>
          <w:sz w:val="24"/>
          <w:szCs w:val="24"/>
        </w:rPr>
        <w:t>、限选课程：</w:t>
      </w:r>
      <w:r>
        <w:rPr>
          <w:rFonts w:eastAsiaTheme="minorEastAsia"/>
          <w:b/>
          <w:sz w:val="24"/>
          <w:szCs w:val="24"/>
        </w:rPr>
        <w:t>42</w:t>
      </w:r>
      <w:r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294"/>
        <w:gridCol w:w="1471"/>
        <w:gridCol w:w="3510"/>
        <w:gridCol w:w="1159"/>
        <w:gridCol w:w="935"/>
        <w:gridCol w:w="1387"/>
      </w:tblGrid>
      <w:tr w:rsidR="00B14186" w:rsidTr="00C97F96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新课号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旧课号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课程名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学分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开课学期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03534015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缅甸语（五）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三上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03534016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缅甸语（六）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三下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03534017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缅甸语（七）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kern w:val="2"/>
                <w:sz w:val="24"/>
                <w:szCs w:val="24"/>
              </w:rPr>
              <w:t>四上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03534040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缅甸语语法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03534051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缅甸语翻译（一）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03534052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缅甸语翻译（二）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四上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03534080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缅甸概况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一下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03534120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缅甸文化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03534211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缅甸报刊选读（一）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03534212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缅甸报刊选读（二）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03534251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缅甸语视听说（一）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03534252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缅甸语视听说（二）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03534253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缅甸语视听说（三）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03534254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缅甸语视听说（四）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四上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03534261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缅甸语会话（一）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二上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03534262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缅甸语会话（二）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03534271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缅甸语口译（一）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二下</w:t>
            </w:r>
          </w:p>
        </w:tc>
      </w:tr>
      <w:tr w:rsidR="00B14186" w:rsidTr="00C97F96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03534272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缅甸语口译（二）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kern w:val="2"/>
                <w:sz w:val="24"/>
                <w:szCs w:val="24"/>
              </w:rPr>
              <w:t>三上</w:t>
            </w:r>
          </w:p>
        </w:tc>
      </w:tr>
    </w:tbl>
    <w:p w:rsidR="00B14186" w:rsidRDefault="00B14186" w:rsidP="00EB3A82">
      <w:pPr>
        <w:spacing w:beforeLines="50" w:after="0"/>
        <w:ind w:firstLine="42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4. </w:t>
      </w:r>
      <w:r>
        <w:rPr>
          <w:rFonts w:eastAsiaTheme="minorEastAsia" w:hint="eastAsia"/>
          <w:b/>
          <w:sz w:val="24"/>
          <w:szCs w:val="24"/>
        </w:rPr>
        <w:t>通识与自主选修课程</w:t>
      </w:r>
      <w:r>
        <w:rPr>
          <w:rFonts w:eastAsiaTheme="minorEastAsia"/>
          <w:b/>
          <w:sz w:val="24"/>
          <w:szCs w:val="24"/>
        </w:rPr>
        <w:t>23</w:t>
      </w:r>
      <w:r>
        <w:rPr>
          <w:rFonts w:eastAsiaTheme="minorEastAsia" w:hint="eastAsia"/>
          <w:b/>
          <w:sz w:val="24"/>
          <w:szCs w:val="24"/>
        </w:rPr>
        <w:t>学分</w:t>
      </w:r>
    </w:p>
    <w:p w:rsidR="00B14186" w:rsidRDefault="00B14186" w:rsidP="00EB3A82">
      <w:pPr>
        <w:spacing w:beforeLines="50"/>
        <w:ind w:firstLine="420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（</w:t>
      </w:r>
      <w:r>
        <w:rPr>
          <w:rFonts w:eastAsiaTheme="minorEastAsia"/>
          <w:b/>
          <w:sz w:val="24"/>
          <w:szCs w:val="24"/>
        </w:rPr>
        <w:t> 1</w:t>
      </w:r>
      <w:r>
        <w:rPr>
          <w:rFonts w:eastAsiaTheme="minorEastAsia" w:hint="eastAsia"/>
          <w:b/>
          <w:sz w:val="24"/>
          <w:szCs w:val="24"/>
        </w:rPr>
        <w:t>）专业选修课：</w:t>
      </w:r>
      <w:r>
        <w:rPr>
          <w:rFonts w:eastAsiaTheme="minorEastAsia"/>
          <w:b/>
          <w:sz w:val="24"/>
          <w:szCs w:val="24"/>
        </w:rPr>
        <w:t>8</w:t>
      </w:r>
      <w:r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294"/>
        <w:gridCol w:w="1471"/>
        <w:gridCol w:w="3510"/>
        <w:gridCol w:w="1159"/>
        <w:gridCol w:w="935"/>
        <w:gridCol w:w="1387"/>
      </w:tblGrid>
      <w:tr w:rsidR="00B14186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新课号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旧课号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课程名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学分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/>
                <w:bCs/>
                <w:kern w:val="2"/>
                <w:sz w:val="24"/>
                <w:szCs w:val="24"/>
              </w:rPr>
              <w:t>开课学期</w:t>
            </w: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03534018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缅甸语（八）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四下</w:t>
            </w: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03534100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缅甸历史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kern w:val="2"/>
                <w:sz w:val="24"/>
                <w:szCs w:val="24"/>
              </w:rPr>
              <w:t>二上</w:t>
            </w: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03534170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kern w:val="2"/>
                <w:sz w:val="24"/>
                <w:szCs w:val="24"/>
              </w:rPr>
              <w:t>缅甸语写作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kern w:val="2"/>
                <w:sz w:val="24"/>
                <w:szCs w:val="24"/>
              </w:rPr>
              <w:t>四下</w:t>
            </w: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03530410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kern w:val="2"/>
                <w:sz w:val="24"/>
                <w:szCs w:val="24"/>
              </w:rPr>
              <w:t>人文学科学术文章的写作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kern w:val="2"/>
                <w:sz w:val="24"/>
                <w:szCs w:val="24"/>
              </w:rPr>
              <w:t>三上</w:t>
            </w: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03530370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东南亚文化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</w:tr>
      <w:tr w:rsidR="00B14186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03535760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东南亚历史与现状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186" w:rsidRPr="00C97F96" w:rsidRDefault="00B14186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</w:tr>
      <w:tr w:rsidR="00566321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321" w:rsidRPr="00C97F96" w:rsidRDefault="00566321" w:rsidP="001541C4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新开课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东南亚佛教与社会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</w:tr>
      <w:tr w:rsidR="00566321" w:rsidRPr="00C97F96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t>03534280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t>东南亚上座部佛教导论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</w:tr>
      <w:tr w:rsidR="00566321" w:rsidTr="00566321">
        <w:trPr>
          <w:jc w:val="center"/>
        </w:trPr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t>03534290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t>缅甸国情及热点问题研究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C97F96">
              <w:rPr>
                <w:rFonts w:eastAsiaTheme="minorEastAsia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321" w:rsidRPr="00C97F96" w:rsidRDefault="00566321" w:rsidP="00C97F96">
            <w:pPr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</w:p>
        </w:tc>
      </w:tr>
    </w:tbl>
    <w:p w:rsidR="00BF56D8" w:rsidRDefault="00B14186" w:rsidP="00EB3A82">
      <w:pPr>
        <w:spacing w:beforeLines="50" w:after="0"/>
        <w:ind w:rightChars="-159" w:right="-35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  </w:t>
      </w:r>
      <w:r w:rsidR="00BF56D8">
        <w:rPr>
          <w:rFonts w:eastAsiaTheme="minorEastAsia" w:hint="eastAsia"/>
          <w:b/>
          <w:bCs/>
          <w:sz w:val="24"/>
          <w:szCs w:val="24"/>
        </w:rPr>
        <w:t>*</w:t>
      </w:r>
      <w:r>
        <w:rPr>
          <w:rFonts w:eastAsiaTheme="minorEastAsia"/>
          <w:b/>
          <w:bCs/>
          <w:sz w:val="24"/>
          <w:szCs w:val="24"/>
        </w:rPr>
        <w:t xml:space="preserve">  </w:t>
      </w:r>
      <w:r w:rsidR="00BF56D8">
        <w:t>申请保研及荣誉学位的学生需至少修满上表中</w:t>
      </w:r>
      <w:r w:rsidR="00BF56D8">
        <w:t>10</w:t>
      </w:r>
      <w:r w:rsidR="00BF56D8">
        <w:t>学分的课程</w:t>
      </w:r>
    </w:p>
    <w:p w:rsidR="00B14186" w:rsidRDefault="00B14186" w:rsidP="00EB3A82">
      <w:pPr>
        <w:spacing w:beforeLines="50"/>
        <w:ind w:rightChars="-159" w:right="-3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 w:hint="eastAsia"/>
          <w:sz w:val="24"/>
          <w:szCs w:val="24"/>
        </w:rPr>
        <w:t>）通选课</w:t>
      </w:r>
      <w:r>
        <w:rPr>
          <w:rFonts w:eastAsiaTheme="minorEastAsia"/>
          <w:sz w:val="24"/>
          <w:szCs w:val="24"/>
        </w:rPr>
        <w:t xml:space="preserve"> 12</w:t>
      </w:r>
      <w:r>
        <w:rPr>
          <w:rFonts w:eastAsiaTheme="minorEastAsia" w:hint="eastAsia"/>
          <w:sz w:val="24"/>
          <w:szCs w:val="24"/>
        </w:rPr>
        <w:t>分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A．数学与自然科学类 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C．哲学与心理学类：至少2学分（可用哲学系和心理学系开设的学科基础课程&lt;附表2&gt;抵免）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D．历史学类：至少2学分（可用历史系、考古文博学院开设的学科基础课程&lt;附表2&gt;抵免）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B14186" w:rsidRDefault="00B14186" w:rsidP="00B14186">
      <w:pPr>
        <w:pStyle w:val="a5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F．社会可持续发展类 </w:t>
      </w:r>
    </w:p>
    <w:p w:rsidR="00B14186" w:rsidRDefault="00B14186" w:rsidP="00EB3A82">
      <w:pPr>
        <w:pStyle w:val="a5"/>
        <w:spacing w:beforeLines="5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B14186" w:rsidRDefault="00B14186" w:rsidP="00EB3A82">
      <w:pPr>
        <w:spacing w:beforeLines="50"/>
        <w:ind w:firstLine="42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 w:hint="eastAsia"/>
          <w:b/>
          <w:bCs/>
          <w:sz w:val="24"/>
          <w:szCs w:val="24"/>
        </w:rPr>
        <w:t>（</w:t>
      </w:r>
      <w:r>
        <w:rPr>
          <w:rFonts w:eastAsiaTheme="minorEastAsia"/>
          <w:b/>
          <w:bCs/>
          <w:sz w:val="24"/>
          <w:szCs w:val="24"/>
        </w:rPr>
        <w:t>3</w:t>
      </w:r>
      <w:r>
        <w:rPr>
          <w:rFonts w:eastAsiaTheme="minorEastAsia" w:hint="eastAsia"/>
          <w:b/>
          <w:bCs/>
          <w:sz w:val="24"/>
          <w:szCs w:val="24"/>
        </w:rPr>
        <w:t>）其他选修课；</w:t>
      </w:r>
    </w:p>
    <w:p w:rsidR="00B14186" w:rsidRDefault="00B14186" w:rsidP="00EB3A82">
      <w:pPr>
        <w:spacing w:beforeLines="5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5</w:t>
      </w:r>
      <w:r>
        <w:rPr>
          <w:rFonts w:eastAsiaTheme="minorEastAsia" w:hint="eastAsia"/>
          <w:b/>
          <w:sz w:val="24"/>
          <w:szCs w:val="24"/>
        </w:rPr>
        <w:t>、毕业论文：不计学分，但为毕业必要条件</w:t>
      </w:r>
    </w:p>
    <w:p w:rsidR="00330720" w:rsidRDefault="00330720" w:rsidP="00330720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附表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894"/>
        <w:gridCol w:w="964"/>
        <w:gridCol w:w="688"/>
        <w:gridCol w:w="1927"/>
        <w:gridCol w:w="2034"/>
      </w:tblGrid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备注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lastRenderedPageBreak/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lastRenderedPageBreak/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330720" w:rsidRPr="00566321" w:rsidTr="00330720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56632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</w:tbl>
    <w:p w:rsidR="00330720" w:rsidRDefault="00330720" w:rsidP="00330720">
      <w:pPr>
        <w:spacing w:after="0" w:line="220" w:lineRule="atLeast"/>
        <w:ind w:rightChars="-26" w:right="-57"/>
        <w:rPr>
          <w:rFonts w:ascii="Times New Roman" w:hAnsi="Times New Roman" w:cs="Times New Roman"/>
          <w:sz w:val="20"/>
          <w:szCs w:val="20"/>
        </w:rPr>
      </w:pPr>
    </w:p>
    <w:p w:rsidR="00330720" w:rsidRDefault="00330720" w:rsidP="00EB3A82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</w:p>
    <w:p w:rsidR="00330720" w:rsidRDefault="00330720" w:rsidP="00EB3A82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t>附表2：</w:t>
      </w:r>
      <w:r>
        <w:rPr>
          <w:rFonts w:hint="eastAsia"/>
          <w:sz w:val="24"/>
          <w:szCs w:val="24"/>
        </w:rPr>
        <w:t>学科基础课程</w:t>
      </w:r>
      <w:r>
        <w:rPr>
          <w:rFonts w:ascii="宋体" w:hAnsi="宋体" w:hint="eastAsia"/>
          <w:noProof/>
          <w:sz w:val="24"/>
          <w:szCs w:val="24"/>
        </w:rPr>
        <w:t>列表</w:t>
      </w:r>
    </w:p>
    <w:tbl>
      <w:tblPr>
        <w:tblW w:w="5000" w:type="pct"/>
        <w:tblLook w:val="04A0"/>
      </w:tblPr>
      <w:tblGrid>
        <w:gridCol w:w="1530"/>
        <w:gridCol w:w="3409"/>
        <w:gridCol w:w="2036"/>
        <w:gridCol w:w="1395"/>
        <w:gridCol w:w="1484"/>
      </w:tblGrid>
      <w:tr w:rsidR="00330720" w:rsidRPr="00566321" w:rsidTr="00330720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学分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电动力学(B)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普通化学（B）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330720" w:rsidRPr="00566321" w:rsidTr="00330720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720" w:rsidRPr="00566321" w:rsidRDefault="00330720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566321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</w:tbl>
    <w:p w:rsidR="00330720" w:rsidRDefault="00330720" w:rsidP="00B14186">
      <w:pPr>
        <w:spacing w:before="50"/>
      </w:pPr>
    </w:p>
    <w:sectPr w:rsidR="00330720" w:rsidSect="00C97F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577" w:rsidRDefault="00151577" w:rsidP="005349D7">
      <w:pPr>
        <w:spacing w:after="0"/>
      </w:pPr>
      <w:r>
        <w:separator/>
      </w:r>
    </w:p>
  </w:endnote>
  <w:endnote w:type="continuationSeparator" w:id="1">
    <w:p w:rsidR="00151577" w:rsidRDefault="00151577" w:rsidP="005349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577" w:rsidRDefault="00151577" w:rsidP="005349D7">
      <w:pPr>
        <w:spacing w:after="0"/>
      </w:pPr>
      <w:r>
        <w:separator/>
      </w:r>
    </w:p>
  </w:footnote>
  <w:footnote w:type="continuationSeparator" w:id="1">
    <w:p w:rsidR="00151577" w:rsidRDefault="00151577" w:rsidP="005349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51577"/>
    <w:rsid w:val="00176B09"/>
    <w:rsid w:val="00185512"/>
    <w:rsid w:val="002A3C31"/>
    <w:rsid w:val="00323B43"/>
    <w:rsid w:val="00330720"/>
    <w:rsid w:val="00342C11"/>
    <w:rsid w:val="003D37D8"/>
    <w:rsid w:val="00426133"/>
    <w:rsid w:val="004358AB"/>
    <w:rsid w:val="00514A8B"/>
    <w:rsid w:val="005349D7"/>
    <w:rsid w:val="00566321"/>
    <w:rsid w:val="00767CC2"/>
    <w:rsid w:val="008B7726"/>
    <w:rsid w:val="00A62E34"/>
    <w:rsid w:val="00AC6F7A"/>
    <w:rsid w:val="00B14186"/>
    <w:rsid w:val="00BC5069"/>
    <w:rsid w:val="00BF56D8"/>
    <w:rsid w:val="00C02885"/>
    <w:rsid w:val="00C97F96"/>
    <w:rsid w:val="00D14873"/>
    <w:rsid w:val="00D31D50"/>
    <w:rsid w:val="00EB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endnote text" w:uiPriority="0" w:qFormat="1"/>
    <w:lsdException w:name="table of authorities" w:qFormat="1"/>
    <w:lsdException w:name="toa heading" w:qFormat="1"/>
    <w:lsdException w:name="List" w:uiPriority="0" w:qFormat="1"/>
    <w:lsdException w:name="List 2" w:uiPriority="0" w:qFormat="1"/>
    <w:lsdException w:name="List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alutation" w:uiPriority="0" w:qFormat="1"/>
    <w:lsdException w:name="Date" w:qFormat="1"/>
    <w:lsdException w:name="Body Text First Indent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qFormat="1"/>
    <w:lsdException w:name="annotation subject" w:qFormat="1"/>
    <w:lsdException w:name="Table Simple 1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6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330720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semiHidden/>
    <w:unhideWhenUsed/>
    <w:qFormat/>
    <w:rsid w:val="00B14186"/>
    <w:pPr>
      <w:keepNext/>
      <w:adjustRightInd/>
      <w:snapToGrid/>
      <w:spacing w:beforeLines="100" w:after="0"/>
      <w:jc w:val="both"/>
      <w:outlineLvl w:val="1"/>
    </w:pPr>
    <w:rPr>
      <w:rFonts w:ascii="黑体" w:eastAsia="黑体" w:hAnsi="Times New Roman" w:cs="宋体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330720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330720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330720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330720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330720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aliases w:val="标题4 Char"/>
    <w:basedOn w:val="a1"/>
    <w:link w:val="2"/>
    <w:semiHidden/>
    <w:qFormat/>
    <w:rsid w:val="00B14186"/>
    <w:rPr>
      <w:rFonts w:ascii="黑体" w:eastAsia="黑体" w:hAnsi="Times New Roman" w:cs="宋体"/>
      <w:bCs/>
      <w:sz w:val="28"/>
      <w:szCs w:val="20"/>
    </w:rPr>
  </w:style>
  <w:style w:type="character" w:styleId="a4">
    <w:name w:val="Strong"/>
    <w:uiPriority w:val="99"/>
    <w:qFormat/>
    <w:rsid w:val="00B14186"/>
    <w:rPr>
      <w:rFonts w:ascii="Times New Roman" w:hAnsi="Times New Roman" w:cs="Times New Roman" w:hint="default"/>
      <w:b/>
      <w:bCs w:val="0"/>
    </w:rPr>
  </w:style>
  <w:style w:type="character" w:customStyle="1" w:styleId="Char">
    <w:name w:val="列出段落 Char"/>
    <w:basedOn w:val="a1"/>
    <w:link w:val="a5"/>
    <w:uiPriority w:val="34"/>
    <w:locked/>
    <w:rsid w:val="00B14186"/>
    <w:rPr>
      <w:rFonts w:ascii="Times New Roman" w:eastAsia="宋体" w:hAnsi="Times New Roman" w:cs="Times New Roman"/>
      <w:sz w:val="20"/>
      <w:szCs w:val="20"/>
    </w:rPr>
  </w:style>
  <w:style w:type="paragraph" w:styleId="a5">
    <w:name w:val="List Paragraph"/>
    <w:basedOn w:val="a"/>
    <w:link w:val="Char"/>
    <w:uiPriority w:val="34"/>
    <w:qFormat/>
    <w:rsid w:val="00B14186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0"/>
    <w:uiPriority w:val="99"/>
    <w:semiHidden/>
    <w:unhideWhenUsed/>
    <w:qFormat/>
    <w:rsid w:val="00B14186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330720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330720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330720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330720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330720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330720"/>
    <w:rPr>
      <w:rFonts w:ascii="宋体" w:eastAsia="宋体" w:hAnsi="宋体" w:cs="Times New Roman"/>
      <w:bCs/>
      <w:sz w:val="24"/>
      <w:szCs w:val="20"/>
    </w:rPr>
  </w:style>
  <w:style w:type="character" w:styleId="a6">
    <w:name w:val="Hyperlink"/>
    <w:uiPriority w:val="99"/>
    <w:semiHidden/>
    <w:unhideWhenUsed/>
    <w:qFormat/>
    <w:rsid w:val="00330720"/>
    <w:rPr>
      <w:caps w:val="0"/>
      <w:strike w:val="0"/>
      <w:dstrike w:val="0"/>
      <w:color w:val="6F4593"/>
      <w:u w:val="none"/>
      <w:effect w:val="none"/>
    </w:rPr>
  </w:style>
  <w:style w:type="character" w:styleId="a7">
    <w:name w:val="FollowedHyperlink"/>
    <w:semiHidden/>
    <w:unhideWhenUsed/>
    <w:qFormat/>
    <w:rsid w:val="00330720"/>
    <w:rPr>
      <w:rFonts w:ascii="Times New Roman" w:hAnsi="Times New Roman" w:cs="Times New Roman" w:hint="default"/>
      <w:color w:val="800080"/>
      <w:u w:val="single"/>
    </w:rPr>
  </w:style>
  <w:style w:type="character" w:customStyle="1" w:styleId="2Char2">
    <w:name w:val="标题 2 Char2"/>
    <w:aliases w:val="标题4 Char2"/>
    <w:basedOn w:val="a1"/>
    <w:semiHidden/>
    <w:rsid w:val="003307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semiHidden/>
    <w:unhideWhenUsed/>
    <w:qFormat/>
    <w:rsid w:val="00330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330720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330720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1">
    <w:name w:val="普通(网站) Char"/>
    <w:link w:val="a8"/>
    <w:semiHidden/>
    <w:qFormat/>
    <w:locked/>
    <w:rsid w:val="00330720"/>
    <w:rPr>
      <w:rFonts w:ascii="宋体" w:eastAsia="宋体" w:hAnsi="宋体"/>
      <w:sz w:val="18"/>
      <w:szCs w:val="18"/>
    </w:rPr>
  </w:style>
  <w:style w:type="paragraph" w:styleId="a8">
    <w:name w:val="Normal (Web)"/>
    <w:basedOn w:val="a"/>
    <w:link w:val="Char1"/>
    <w:semiHidden/>
    <w:unhideWhenUsed/>
    <w:qFormat/>
    <w:rsid w:val="00330720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330720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30720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330720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正文缩进 Char"/>
    <w:basedOn w:val="a1"/>
    <w:link w:val="a0"/>
    <w:uiPriority w:val="99"/>
    <w:semiHidden/>
    <w:locked/>
    <w:rsid w:val="00330720"/>
    <w:rPr>
      <w:rFonts w:ascii="Tahoma" w:hAnsi="Tahoma"/>
    </w:rPr>
  </w:style>
  <w:style w:type="character" w:customStyle="1" w:styleId="Char2">
    <w:name w:val="脚注文本 Char"/>
    <w:aliases w:val="宋五 Char"/>
    <w:basedOn w:val="a1"/>
    <w:link w:val="a9"/>
    <w:uiPriority w:val="99"/>
    <w:semiHidden/>
    <w:qFormat/>
    <w:locked/>
    <w:rsid w:val="00330720"/>
    <w:rPr>
      <w:sz w:val="18"/>
      <w:szCs w:val="18"/>
    </w:rPr>
  </w:style>
  <w:style w:type="paragraph" w:styleId="a9">
    <w:name w:val="footnote text"/>
    <w:aliases w:val="宋五"/>
    <w:basedOn w:val="a"/>
    <w:link w:val="Char2"/>
    <w:uiPriority w:val="99"/>
    <w:semiHidden/>
    <w:unhideWhenUsed/>
    <w:qFormat/>
    <w:rsid w:val="00330720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link w:val="a9"/>
    <w:uiPriority w:val="99"/>
    <w:semiHidden/>
    <w:rsid w:val="00330720"/>
    <w:rPr>
      <w:rFonts w:ascii="Tahoma" w:hAnsi="Tahoma"/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qFormat/>
    <w:rsid w:val="00330720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3">
    <w:name w:val="批注文字 Char"/>
    <w:basedOn w:val="a1"/>
    <w:link w:val="aa"/>
    <w:uiPriority w:val="99"/>
    <w:semiHidden/>
    <w:qFormat/>
    <w:rsid w:val="00330720"/>
    <w:rPr>
      <w:rFonts w:ascii="Times New Roman" w:eastAsia="宋体" w:hAnsi="Times New Roman" w:cs="Times New Roman"/>
      <w:sz w:val="20"/>
      <w:szCs w:val="20"/>
    </w:rPr>
  </w:style>
  <w:style w:type="paragraph" w:styleId="ab">
    <w:name w:val="header"/>
    <w:basedOn w:val="a"/>
    <w:link w:val="Char4"/>
    <w:uiPriority w:val="99"/>
    <w:semiHidden/>
    <w:unhideWhenUsed/>
    <w:qFormat/>
    <w:rsid w:val="003307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4">
    <w:name w:val="页眉 Char"/>
    <w:basedOn w:val="a1"/>
    <w:link w:val="ab"/>
    <w:uiPriority w:val="99"/>
    <w:semiHidden/>
    <w:qFormat/>
    <w:rsid w:val="00330720"/>
    <w:rPr>
      <w:rFonts w:ascii="Tahoma" w:hAnsi="Tahoma"/>
      <w:sz w:val="18"/>
      <w:szCs w:val="18"/>
    </w:rPr>
  </w:style>
  <w:style w:type="paragraph" w:styleId="ac">
    <w:name w:val="footer"/>
    <w:basedOn w:val="a"/>
    <w:link w:val="Char5"/>
    <w:uiPriority w:val="99"/>
    <w:semiHidden/>
    <w:unhideWhenUsed/>
    <w:qFormat/>
    <w:rsid w:val="003307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5">
    <w:name w:val="页脚 Char"/>
    <w:basedOn w:val="a1"/>
    <w:link w:val="ac"/>
    <w:uiPriority w:val="99"/>
    <w:semiHidden/>
    <w:qFormat/>
    <w:rsid w:val="00330720"/>
    <w:rPr>
      <w:rFonts w:ascii="Tahoma" w:hAnsi="Tahoma"/>
      <w:sz w:val="18"/>
      <w:szCs w:val="18"/>
    </w:rPr>
  </w:style>
  <w:style w:type="paragraph" w:styleId="ad">
    <w:name w:val="caption"/>
    <w:basedOn w:val="a"/>
    <w:next w:val="a"/>
    <w:semiHidden/>
    <w:unhideWhenUsed/>
    <w:qFormat/>
    <w:rsid w:val="00330720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330720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330720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330720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330720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330720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330720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330720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330720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330720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330720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330720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330720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330720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link w:val="af4"/>
    <w:uiPriority w:val="99"/>
    <w:semiHidden/>
    <w:qFormat/>
    <w:rsid w:val="00330720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330720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330720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330720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330720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330720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330720"/>
    <w:rPr>
      <w:rFonts w:ascii="宋体"/>
      <w:color w:val="000000"/>
      <w:sz w:val="24"/>
    </w:rPr>
  </w:style>
  <w:style w:type="paragraph" w:styleId="22">
    <w:name w:val="Body Text First Indent 2"/>
    <w:basedOn w:val="af4"/>
    <w:link w:val="2Char0"/>
    <w:semiHidden/>
    <w:unhideWhenUsed/>
    <w:qFormat/>
    <w:rsid w:val="00330720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330720"/>
    <w:rPr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330720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330720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330720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330720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3"/>
    <w:uiPriority w:val="99"/>
    <w:semiHidden/>
    <w:unhideWhenUsed/>
    <w:qFormat/>
    <w:rsid w:val="00330720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3">
    <w:name w:val="正文文本缩进 2 Char"/>
    <w:basedOn w:val="a1"/>
    <w:link w:val="24"/>
    <w:uiPriority w:val="99"/>
    <w:semiHidden/>
    <w:qFormat/>
    <w:rsid w:val="00330720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330720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330720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330720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330720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330720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330720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330720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a"/>
    <w:next w:val="aa"/>
    <w:link w:val="Charf"/>
    <w:uiPriority w:val="99"/>
    <w:semiHidden/>
    <w:unhideWhenUsed/>
    <w:qFormat/>
    <w:rsid w:val="00330720"/>
    <w:rPr>
      <w:b/>
      <w:bCs/>
    </w:rPr>
  </w:style>
  <w:style w:type="character" w:customStyle="1" w:styleId="Charf">
    <w:name w:val="批注主题 Char"/>
    <w:basedOn w:val="Char3"/>
    <w:link w:val="afb"/>
    <w:uiPriority w:val="99"/>
    <w:semiHidden/>
    <w:qFormat/>
    <w:rsid w:val="00330720"/>
    <w:rPr>
      <w:b/>
      <w:bCs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330720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330720"/>
    <w:rPr>
      <w:rFonts w:ascii="Times New Roman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330720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2">
    <w:name w:val="纯文本1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3">
    <w:name w:val="无间距字符1"/>
    <w:link w:val="afd"/>
    <w:uiPriority w:val="1"/>
    <w:semiHidden/>
    <w:qFormat/>
    <w:locked/>
    <w:rsid w:val="00330720"/>
    <w:rPr>
      <w:rFonts w:ascii="Calibri" w:hAnsi="Calibri" w:cs="Calibri"/>
    </w:rPr>
  </w:style>
  <w:style w:type="paragraph" w:customStyle="1" w:styleId="afd">
    <w:name w:val="无间距"/>
    <w:link w:val="13"/>
    <w:uiPriority w:val="1"/>
    <w:semiHidden/>
    <w:qFormat/>
    <w:rsid w:val="00330720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330720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330720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330720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330720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330720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semiHidden/>
    <w:qFormat/>
    <w:locked/>
    <w:rsid w:val="00330720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semiHidden/>
    <w:qFormat/>
    <w:rsid w:val="00330720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330720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330720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330720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330720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330720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semiHidden/>
    <w:qFormat/>
    <w:rsid w:val="00330720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330720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semiHidden/>
    <w:qFormat/>
    <w:rsid w:val="00330720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330720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semiHidden/>
    <w:qFormat/>
    <w:rsid w:val="00330720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semiHidden/>
    <w:qFormat/>
    <w:rsid w:val="00330720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semiHidden/>
    <w:locked/>
    <w:rsid w:val="00330720"/>
    <w:rPr>
      <w:sz w:val="21"/>
    </w:rPr>
  </w:style>
  <w:style w:type="paragraph" w:customStyle="1" w:styleId="16">
    <w:name w:val="样式1"/>
    <w:basedOn w:val="a"/>
    <w:link w:val="1Char0"/>
    <w:uiPriority w:val="99"/>
    <w:semiHidden/>
    <w:qFormat/>
    <w:rsid w:val="00330720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semiHidden/>
    <w:qFormat/>
    <w:locked/>
    <w:rsid w:val="00330720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semiHidden/>
    <w:qFormat/>
    <w:rsid w:val="00330720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semiHidden/>
    <w:qFormat/>
    <w:locked/>
    <w:rsid w:val="00330720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semiHidden/>
    <w:qFormat/>
    <w:rsid w:val="00330720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330720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semiHidden/>
    <w:qFormat/>
    <w:rsid w:val="00330720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semiHidden/>
    <w:qFormat/>
    <w:rsid w:val="00330720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semiHidden/>
    <w:qFormat/>
    <w:rsid w:val="00330720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semiHidden/>
    <w:qFormat/>
    <w:rsid w:val="00330720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330720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330720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semiHidden/>
    <w:qFormat/>
    <w:rsid w:val="00330720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semiHidden/>
    <w:qFormat/>
    <w:rsid w:val="00330720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semiHidden/>
    <w:qFormat/>
    <w:rsid w:val="00330720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semiHidden/>
    <w:qFormat/>
    <w:rsid w:val="00330720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semiHidden/>
    <w:qFormat/>
    <w:rsid w:val="00330720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semiHidden/>
    <w:qFormat/>
    <w:rsid w:val="00330720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semiHidden/>
    <w:qFormat/>
    <w:rsid w:val="00330720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semiHidden/>
    <w:qFormat/>
    <w:rsid w:val="00330720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semiHidden/>
    <w:qFormat/>
    <w:rsid w:val="0033072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semiHidden/>
    <w:qFormat/>
    <w:rsid w:val="00330720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330720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semiHidden/>
    <w:qFormat/>
    <w:locked/>
    <w:rsid w:val="00330720"/>
    <w:rPr>
      <w:rFonts w:ascii="Calibri" w:hAnsi="Calibri" w:cs="Calibri"/>
    </w:rPr>
  </w:style>
  <w:style w:type="paragraph" w:customStyle="1" w:styleId="19">
    <w:name w:val="无间隔1"/>
    <w:link w:val="NoSpacingChar"/>
    <w:semiHidden/>
    <w:qFormat/>
    <w:rsid w:val="00330720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330720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330720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330720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semiHidden/>
    <w:qFormat/>
    <w:rsid w:val="00330720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330720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semiHidden/>
    <w:qFormat/>
    <w:rsid w:val="00330720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330720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semiHidden/>
    <w:qFormat/>
    <w:locked/>
    <w:rsid w:val="00330720"/>
    <w:rPr>
      <w:kern w:val="2"/>
      <w:sz w:val="24"/>
      <w:szCs w:val="24"/>
    </w:rPr>
  </w:style>
  <w:style w:type="paragraph" w:customStyle="1" w:styleId="1b">
    <w:name w:val="简体版1"/>
    <w:basedOn w:val="a"/>
    <w:link w:val="1a"/>
    <w:semiHidden/>
    <w:qFormat/>
    <w:rsid w:val="00330720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330720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330720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semiHidden/>
    <w:qFormat/>
    <w:rsid w:val="00330720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33072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semiHidden/>
    <w:qFormat/>
    <w:rsid w:val="00330720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semiHidden/>
    <w:qFormat/>
    <w:rsid w:val="00330720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semiHidden/>
    <w:qFormat/>
    <w:rsid w:val="00330720"/>
    <w:pPr>
      <w:spacing w:beforeLines="100"/>
    </w:pPr>
    <w:rPr>
      <w:rFonts w:cs="Times New Roman"/>
    </w:rPr>
  </w:style>
  <w:style w:type="paragraph" w:customStyle="1" w:styleId="affc">
    <w:name w:val="专业"/>
    <w:basedOn w:val="2"/>
    <w:semiHidden/>
    <w:qFormat/>
    <w:rsid w:val="00330720"/>
    <w:pPr>
      <w:jc w:val="center"/>
    </w:pPr>
    <w:rPr>
      <w:rFonts w:ascii="Times New Roman" w:cs="Times New Roman"/>
      <w:b/>
      <w:bCs w:val="0"/>
      <w:sz w:val="44"/>
      <w:szCs w:val="44"/>
    </w:rPr>
  </w:style>
  <w:style w:type="character" w:customStyle="1" w:styleId="Charf5">
    <w:name w:val="专业目录 Char"/>
    <w:link w:val="affd"/>
    <w:semiHidden/>
    <w:qFormat/>
    <w:locked/>
    <w:rsid w:val="00330720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semiHidden/>
    <w:qFormat/>
    <w:rsid w:val="00330720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330720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semiHidden/>
    <w:qFormat/>
    <w:rsid w:val="00330720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semiHidden/>
    <w:qFormat/>
    <w:rsid w:val="00330720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330720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330720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330720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330720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330720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330720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330720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330720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330720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330720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330720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330720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330720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330720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330720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330720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330720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330720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330720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330720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330720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330720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330720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330720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330720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330720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330720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330720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330720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330720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330720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330720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330720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330720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330720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330720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330720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330720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330720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330720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330720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330720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semiHidden/>
    <w:qFormat/>
    <w:rsid w:val="00330720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semiHidden/>
    <w:qFormat/>
    <w:rsid w:val="00330720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semiHidden/>
    <w:qFormat/>
    <w:rsid w:val="00330720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semiHidden/>
    <w:qFormat/>
    <w:rsid w:val="00330720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semiHidden/>
    <w:qFormat/>
    <w:rsid w:val="00330720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semiHidden/>
    <w:qFormat/>
    <w:rsid w:val="00330720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semiHidden/>
    <w:qFormat/>
    <w:rsid w:val="00330720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semiHidden/>
    <w:qFormat/>
    <w:rsid w:val="00330720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330720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330720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semiHidden/>
    <w:locked/>
    <w:rsid w:val="00330720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semiHidden/>
    <w:qFormat/>
    <w:rsid w:val="00330720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semiHidden/>
    <w:locked/>
    <w:rsid w:val="00330720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semiHidden/>
    <w:qFormat/>
    <w:rsid w:val="00330720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4">
    <w:name w:val="样式2 Char"/>
    <w:link w:val="29"/>
    <w:semiHidden/>
    <w:locked/>
    <w:rsid w:val="00330720"/>
    <w:rPr>
      <w:b/>
      <w:noProof/>
      <w:sz w:val="21"/>
      <w:szCs w:val="21"/>
    </w:rPr>
  </w:style>
  <w:style w:type="paragraph" w:customStyle="1" w:styleId="29">
    <w:name w:val="样式2"/>
    <w:basedOn w:val="a"/>
    <w:link w:val="2Char4"/>
    <w:semiHidden/>
    <w:qFormat/>
    <w:rsid w:val="00330720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semiHidden/>
    <w:locked/>
    <w:rsid w:val="00330720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semiHidden/>
    <w:qFormat/>
    <w:rsid w:val="00330720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33072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330720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semiHidden/>
    <w:qFormat/>
    <w:rsid w:val="00330720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semiHidden/>
    <w:qFormat/>
    <w:rsid w:val="00330720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330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330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330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330720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330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330720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330720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330720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330720"/>
    <w:rPr>
      <w:sz w:val="21"/>
    </w:rPr>
  </w:style>
  <w:style w:type="character" w:styleId="afff3">
    <w:name w:val="Intense Emphasis"/>
    <w:uiPriority w:val="21"/>
    <w:qFormat/>
    <w:rsid w:val="00330720"/>
    <w:rPr>
      <w:b/>
      <w:bCs/>
      <w:i/>
      <w:iCs/>
      <w:color w:val="4F81BD"/>
    </w:rPr>
  </w:style>
  <w:style w:type="character" w:customStyle="1" w:styleId="1f1">
    <w:name w:val="访问过的超链接1"/>
    <w:aliases w:val="FollowedHyperlink"/>
    <w:qFormat/>
    <w:rsid w:val="00330720"/>
    <w:rPr>
      <w:color w:val="800080"/>
      <w:u w:val="single"/>
    </w:rPr>
  </w:style>
  <w:style w:type="character" w:customStyle="1" w:styleId="longtext">
    <w:name w:val="longtext"/>
    <w:basedOn w:val="a1"/>
    <w:qFormat/>
    <w:rsid w:val="00330720"/>
  </w:style>
  <w:style w:type="character" w:customStyle="1" w:styleId="shorttext">
    <w:name w:val="short_text"/>
    <w:qFormat/>
    <w:rsid w:val="00330720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330720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330720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330720"/>
    <w:rPr>
      <w:sz w:val="18"/>
      <w:szCs w:val="18"/>
    </w:rPr>
  </w:style>
  <w:style w:type="character" w:customStyle="1" w:styleId="1f2">
    <w:name w:val="明显强调1"/>
    <w:uiPriority w:val="21"/>
    <w:qFormat/>
    <w:rsid w:val="00330720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330720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330720"/>
    <w:rPr>
      <w:color w:val="FFFFFF"/>
      <w:sz w:val="20"/>
      <w:szCs w:val="20"/>
    </w:rPr>
  </w:style>
  <w:style w:type="character" w:customStyle="1" w:styleId="3Char10">
    <w:name w:val="标题 3 Char1"/>
    <w:qFormat/>
    <w:rsid w:val="00330720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330720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330720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330720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330720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330720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330720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330720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330720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330720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330720"/>
    <w:rPr>
      <w:sz w:val="18"/>
      <w:szCs w:val="18"/>
    </w:rPr>
  </w:style>
  <w:style w:type="character" w:customStyle="1" w:styleId="text11">
    <w:name w:val="text11"/>
    <w:qFormat/>
    <w:rsid w:val="00330720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330720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330720"/>
  </w:style>
  <w:style w:type="character" w:customStyle="1" w:styleId="CommentTextChar">
    <w:name w:val="Comment Text Char"/>
    <w:semiHidden/>
    <w:qFormat/>
    <w:locked/>
    <w:rsid w:val="00330720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330720"/>
  </w:style>
  <w:style w:type="character" w:customStyle="1" w:styleId="bea-portal-theme-pkured">
    <w:name w:val="bea-portal-theme-pkured"/>
    <w:basedOn w:val="a1"/>
    <w:qFormat/>
    <w:rsid w:val="00330720"/>
  </w:style>
  <w:style w:type="character" w:customStyle="1" w:styleId="center2">
    <w:name w:val="center2"/>
    <w:qFormat/>
    <w:rsid w:val="00330720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330720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330720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330720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330720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330720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330720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330720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330720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330720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330720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330720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330720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330720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330720"/>
  </w:style>
  <w:style w:type="character" w:customStyle="1" w:styleId="Heading1Char">
    <w:name w:val="Heading 1 Char"/>
    <w:qFormat/>
    <w:locked/>
    <w:rsid w:val="00330720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330720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330720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330720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330720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330720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330720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330720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330720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330720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330720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072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330720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3072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330720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330720"/>
  </w:style>
  <w:style w:type="character" w:customStyle="1" w:styleId="afff4">
    <w:name w:val="无间距字符"/>
    <w:uiPriority w:val="1"/>
    <w:qFormat/>
    <w:rsid w:val="00330720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330720"/>
  </w:style>
  <w:style w:type="character" w:customStyle="1" w:styleId="m">
    <w:name w:val="m"/>
    <w:basedOn w:val="a1"/>
    <w:qFormat/>
    <w:rsid w:val="00330720"/>
  </w:style>
  <w:style w:type="character" w:customStyle="1" w:styleId="javascript">
    <w:name w:val="javascript"/>
    <w:qFormat/>
    <w:rsid w:val="00330720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330720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330720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330720"/>
  </w:style>
  <w:style w:type="character" w:customStyle="1" w:styleId="hderorange1">
    <w:name w:val="hderorange1"/>
    <w:qFormat/>
    <w:rsid w:val="00330720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330720"/>
  </w:style>
  <w:style w:type="character" w:customStyle="1" w:styleId="hpb-body41">
    <w:name w:val="hpb-body41"/>
    <w:qFormat/>
    <w:rsid w:val="00330720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330720"/>
  </w:style>
  <w:style w:type="character" w:customStyle="1" w:styleId="style21">
    <w:name w:val="style21"/>
    <w:qFormat/>
    <w:rsid w:val="00330720"/>
    <w:rPr>
      <w:color w:val="333333"/>
      <w:sz w:val="10"/>
      <w:szCs w:val="10"/>
    </w:rPr>
  </w:style>
  <w:style w:type="character" w:customStyle="1" w:styleId="red2">
    <w:name w:val="red2"/>
    <w:qFormat/>
    <w:rsid w:val="00330720"/>
    <w:rPr>
      <w:color w:val="DA0000"/>
    </w:rPr>
  </w:style>
  <w:style w:type="character" w:customStyle="1" w:styleId="on1">
    <w:name w:val="on1"/>
    <w:qFormat/>
    <w:rsid w:val="00330720"/>
    <w:rPr>
      <w:b/>
      <w:bCs/>
    </w:rPr>
  </w:style>
  <w:style w:type="character" w:customStyle="1" w:styleId="tab011">
    <w:name w:val="tab011"/>
    <w:basedOn w:val="a1"/>
    <w:qFormat/>
    <w:rsid w:val="00330720"/>
  </w:style>
  <w:style w:type="character" w:customStyle="1" w:styleId="help1">
    <w:name w:val="help1"/>
    <w:qFormat/>
    <w:rsid w:val="00330720"/>
    <w:rPr>
      <w:color w:val="666666"/>
      <w:sz w:val="13"/>
      <w:szCs w:val="13"/>
    </w:rPr>
  </w:style>
  <w:style w:type="character" w:customStyle="1" w:styleId="font121">
    <w:name w:val="font121"/>
    <w:qFormat/>
    <w:rsid w:val="00330720"/>
    <w:rPr>
      <w:sz w:val="13"/>
      <w:szCs w:val="13"/>
    </w:rPr>
  </w:style>
  <w:style w:type="character" w:customStyle="1" w:styleId="red6">
    <w:name w:val="red6"/>
    <w:qFormat/>
    <w:rsid w:val="00330720"/>
    <w:rPr>
      <w:color w:val="DA0000"/>
    </w:rPr>
  </w:style>
  <w:style w:type="character" w:customStyle="1" w:styleId="font122">
    <w:name w:val="font122"/>
    <w:qFormat/>
    <w:rsid w:val="00330720"/>
    <w:rPr>
      <w:sz w:val="13"/>
      <w:szCs w:val="13"/>
    </w:rPr>
  </w:style>
  <w:style w:type="character" w:customStyle="1" w:styleId="font123">
    <w:name w:val="font123"/>
    <w:qFormat/>
    <w:rsid w:val="00330720"/>
    <w:rPr>
      <w:sz w:val="13"/>
      <w:szCs w:val="13"/>
    </w:rPr>
  </w:style>
  <w:style w:type="character" w:customStyle="1" w:styleId="font124">
    <w:name w:val="font124"/>
    <w:qFormat/>
    <w:rsid w:val="00330720"/>
    <w:rPr>
      <w:sz w:val="13"/>
      <w:szCs w:val="13"/>
    </w:rPr>
  </w:style>
  <w:style w:type="character" w:customStyle="1" w:styleId="font125">
    <w:name w:val="font125"/>
    <w:qFormat/>
    <w:rsid w:val="00330720"/>
    <w:rPr>
      <w:sz w:val="13"/>
      <w:szCs w:val="13"/>
    </w:rPr>
  </w:style>
  <w:style w:type="character" w:customStyle="1" w:styleId="font126">
    <w:name w:val="font126"/>
    <w:qFormat/>
    <w:rsid w:val="00330720"/>
    <w:rPr>
      <w:sz w:val="13"/>
      <w:szCs w:val="13"/>
    </w:rPr>
  </w:style>
  <w:style w:type="character" w:customStyle="1" w:styleId="font127">
    <w:name w:val="font127"/>
    <w:qFormat/>
    <w:rsid w:val="00330720"/>
    <w:rPr>
      <w:sz w:val="13"/>
      <w:szCs w:val="13"/>
    </w:rPr>
  </w:style>
  <w:style w:type="character" w:customStyle="1" w:styleId="font128">
    <w:name w:val="font128"/>
    <w:qFormat/>
    <w:rsid w:val="00330720"/>
    <w:rPr>
      <w:sz w:val="13"/>
      <w:szCs w:val="13"/>
    </w:rPr>
  </w:style>
  <w:style w:type="character" w:customStyle="1" w:styleId="font129">
    <w:name w:val="font129"/>
    <w:qFormat/>
    <w:rsid w:val="00330720"/>
    <w:rPr>
      <w:sz w:val="13"/>
      <w:szCs w:val="13"/>
    </w:rPr>
  </w:style>
  <w:style w:type="character" w:customStyle="1" w:styleId="font1210">
    <w:name w:val="font1210"/>
    <w:qFormat/>
    <w:rsid w:val="00330720"/>
    <w:rPr>
      <w:sz w:val="13"/>
      <w:szCs w:val="13"/>
    </w:rPr>
  </w:style>
  <w:style w:type="character" w:customStyle="1" w:styleId="font1211">
    <w:name w:val="font1211"/>
    <w:qFormat/>
    <w:rsid w:val="00330720"/>
    <w:rPr>
      <w:sz w:val="13"/>
      <w:szCs w:val="13"/>
    </w:rPr>
  </w:style>
  <w:style w:type="character" w:customStyle="1" w:styleId="font1212">
    <w:name w:val="font1212"/>
    <w:qFormat/>
    <w:rsid w:val="00330720"/>
    <w:rPr>
      <w:sz w:val="13"/>
      <w:szCs w:val="13"/>
    </w:rPr>
  </w:style>
  <w:style w:type="character" w:customStyle="1" w:styleId="font1213">
    <w:name w:val="font1213"/>
    <w:qFormat/>
    <w:rsid w:val="00330720"/>
    <w:rPr>
      <w:sz w:val="13"/>
      <w:szCs w:val="13"/>
    </w:rPr>
  </w:style>
  <w:style w:type="character" w:customStyle="1" w:styleId="font1214">
    <w:name w:val="font1214"/>
    <w:qFormat/>
    <w:rsid w:val="00330720"/>
    <w:rPr>
      <w:sz w:val="13"/>
      <w:szCs w:val="13"/>
    </w:rPr>
  </w:style>
  <w:style w:type="character" w:customStyle="1" w:styleId="font1215">
    <w:name w:val="font1215"/>
    <w:qFormat/>
    <w:rsid w:val="00330720"/>
    <w:rPr>
      <w:sz w:val="13"/>
      <w:szCs w:val="13"/>
    </w:rPr>
  </w:style>
  <w:style w:type="character" w:customStyle="1" w:styleId="font1216">
    <w:name w:val="font1216"/>
    <w:qFormat/>
    <w:rsid w:val="00330720"/>
    <w:rPr>
      <w:sz w:val="13"/>
      <w:szCs w:val="13"/>
    </w:rPr>
  </w:style>
  <w:style w:type="character" w:customStyle="1" w:styleId="font1217">
    <w:name w:val="font1217"/>
    <w:qFormat/>
    <w:rsid w:val="00330720"/>
    <w:rPr>
      <w:sz w:val="13"/>
      <w:szCs w:val="13"/>
    </w:rPr>
  </w:style>
  <w:style w:type="character" w:customStyle="1" w:styleId="cgselectable">
    <w:name w:val="cgselectable"/>
    <w:basedOn w:val="a1"/>
    <w:qFormat/>
    <w:rsid w:val="00330720"/>
  </w:style>
  <w:style w:type="character" w:customStyle="1" w:styleId="PlainTextChar1">
    <w:name w:val="Plain Text Char1"/>
    <w:uiPriority w:val="99"/>
    <w:semiHidden/>
    <w:qFormat/>
    <w:rsid w:val="00330720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330720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330720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330720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330720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330720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330720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330720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330720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330720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330720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330720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330720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330720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330720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330720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330720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330720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330720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330720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330720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330720"/>
  </w:style>
  <w:style w:type="character" w:customStyle="1" w:styleId="CommentSubjectChar">
    <w:name w:val="Comment Subject Char"/>
    <w:uiPriority w:val="99"/>
    <w:semiHidden/>
    <w:locked/>
    <w:rsid w:val="00330720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330720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330720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330720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330720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330720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330720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330720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330720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330720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330720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330720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330720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330720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330720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330720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33072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330720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330720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330720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pku</cp:lastModifiedBy>
  <cp:revision>3</cp:revision>
  <dcterms:created xsi:type="dcterms:W3CDTF">2018-08-29T08:21:00Z</dcterms:created>
  <dcterms:modified xsi:type="dcterms:W3CDTF">2018-08-29T08:22:00Z</dcterms:modified>
</cp:coreProperties>
</file>