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7B" w:rsidRPr="00AD0718" w:rsidRDefault="00036E7B" w:rsidP="006C4FD5">
      <w:pPr>
        <w:spacing w:beforeLines="50" w:afterLines="50"/>
        <w:jc w:val="center"/>
        <w:rPr>
          <w:b/>
          <w:bCs/>
          <w:sz w:val="30"/>
          <w:szCs w:val="30"/>
        </w:rPr>
      </w:pPr>
      <w:r w:rsidRPr="00AD0718">
        <w:rPr>
          <w:rFonts w:hint="eastAsia"/>
          <w:b/>
          <w:bCs/>
          <w:sz w:val="30"/>
          <w:szCs w:val="30"/>
        </w:rPr>
        <w:t>北京大学外国语学院</w:t>
      </w:r>
    </w:p>
    <w:p w:rsidR="00036E7B" w:rsidRPr="00AD0718" w:rsidRDefault="00036E7B" w:rsidP="00036E7B">
      <w:pPr>
        <w:pStyle w:val="2"/>
        <w:spacing w:beforeLines="0" w:after="240"/>
        <w:jc w:val="center"/>
        <w:rPr>
          <w:rFonts w:ascii="Times New Roman"/>
          <w:bCs w:val="0"/>
          <w:sz w:val="44"/>
          <w:szCs w:val="44"/>
        </w:rPr>
      </w:pPr>
      <w:bookmarkStart w:id="0" w:name="_Toc453595588"/>
      <w:bookmarkStart w:id="1" w:name="_Toc453596730"/>
      <w:bookmarkStart w:id="2" w:name="_Toc453663419"/>
      <w:bookmarkStart w:id="3" w:name="_Toc453850287"/>
      <w:bookmarkStart w:id="4" w:name="_Toc455580797"/>
      <w:bookmarkStart w:id="5" w:name="_Toc455589998"/>
      <w:bookmarkStart w:id="6" w:name="_Toc455595153"/>
      <w:bookmarkStart w:id="7" w:name="_Toc479172062"/>
      <w:r w:rsidRPr="00AD0718">
        <w:rPr>
          <w:rFonts w:ascii="Times New Roman" w:hint="eastAsia"/>
          <w:bCs w:val="0"/>
          <w:sz w:val="44"/>
          <w:szCs w:val="44"/>
        </w:rPr>
        <w:t>波斯语专业</w:t>
      </w:r>
      <w:bookmarkEnd w:id="0"/>
      <w:bookmarkEnd w:id="1"/>
      <w:bookmarkEnd w:id="2"/>
      <w:bookmarkEnd w:id="3"/>
      <w:bookmarkEnd w:id="4"/>
      <w:bookmarkEnd w:id="5"/>
      <w:bookmarkEnd w:id="6"/>
      <w:bookmarkEnd w:id="7"/>
    </w:p>
    <w:p w:rsidR="00036E7B" w:rsidRPr="00AD0718" w:rsidRDefault="00036E7B" w:rsidP="00036E7B">
      <w:pPr>
        <w:jc w:val="center"/>
      </w:pPr>
      <w:r w:rsidRPr="00AD0718">
        <w:rPr>
          <w:sz w:val="28"/>
          <w:szCs w:val="28"/>
        </w:rPr>
        <w:t>（</w:t>
      </w:r>
      <w:r w:rsidR="006C4FD5">
        <w:rPr>
          <w:sz w:val="28"/>
          <w:szCs w:val="28"/>
        </w:rPr>
        <w:t>201</w:t>
      </w:r>
      <w:r w:rsidR="006C4FD5">
        <w:rPr>
          <w:rFonts w:hint="eastAsia"/>
          <w:sz w:val="28"/>
          <w:szCs w:val="28"/>
        </w:rPr>
        <w:t>8</w:t>
      </w:r>
      <w:r w:rsidRPr="00AD0718">
        <w:rPr>
          <w:sz w:val="28"/>
          <w:szCs w:val="28"/>
        </w:rPr>
        <w:t>年</w:t>
      </w:r>
      <w:r w:rsidRPr="00AD0718">
        <w:rPr>
          <w:sz w:val="28"/>
          <w:szCs w:val="28"/>
        </w:rPr>
        <w:t>6</w:t>
      </w:r>
      <w:r w:rsidRPr="00AD0718">
        <w:rPr>
          <w:sz w:val="28"/>
          <w:szCs w:val="28"/>
        </w:rPr>
        <w:t>月修订）</w:t>
      </w:r>
    </w:p>
    <w:p w:rsidR="00036E7B" w:rsidRPr="00AD0718" w:rsidRDefault="00036E7B" w:rsidP="006C4FD5">
      <w:pPr>
        <w:spacing w:beforeLines="50" w:afterLines="50"/>
        <w:rPr>
          <w:b/>
          <w:sz w:val="28"/>
          <w:szCs w:val="28"/>
        </w:rPr>
      </w:pPr>
      <w:bookmarkStart w:id="8" w:name="_Toc455580798"/>
      <w:bookmarkStart w:id="9" w:name="_Toc455589999"/>
      <w:bookmarkStart w:id="10" w:name="_Toc455595154"/>
      <w:r w:rsidRPr="00AD0718">
        <w:rPr>
          <w:rFonts w:hint="eastAsia"/>
          <w:b/>
          <w:sz w:val="28"/>
          <w:szCs w:val="28"/>
        </w:rPr>
        <w:t>一、专业简介</w:t>
      </w:r>
      <w:bookmarkEnd w:id="8"/>
      <w:bookmarkEnd w:id="9"/>
      <w:bookmarkEnd w:id="10"/>
    </w:p>
    <w:p w:rsidR="00036E7B" w:rsidRPr="00AD0718" w:rsidRDefault="00036E7B" w:rsidP="006C4FD5">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北京大学</w:t>
      </w:r>
      <w:r w:rsidRPr="00AD0718">
        <w:rPr>
          <w:rFonts w:eastAsiaTheme="minorEastAsia"/>
          <w:sz w:val="24"/>
          <w:szCs w:val="24"/>
        </w:rPr>
        <w:t>波斯语言文化专业</w:t>
      </w:r>
      <w:r w:rsidRPr="00AD0718">
        <w:rPr>
          <w:rFonts w:eastAsiaTheme="minorEastAsia" w:hint="eastAsia"/>
          <w:sz w:val="24"/>
          <w:szCs w:val="24"/>
        </w:rPr>
        <w:t>建于</w:t>
      </w:r>
      <w:r w:rsidRPr="00AD0718">
        <w:rPr>
          <w:rFonts w:eastAsiaTheme="minorEastAsia"/>
          <w:sz w:val="24"/>
          <w:szCs w:val="24"/>
        </w:rPr>
        <w:t>1957</w:t>
      </w:r>
      <w:r w:rsidRPr="00AD0718">
        <w:rPr>
          <w:rFonts w:eastAsiaTheme="minorEastAsia" w:hint="eastAsia"/>
          <w:sz w:val="24"/>
          <w:szCs w:val="24"/>
        </w:rPr>
        <w:t>年，是国内高校中最早设立的波斯语专业，</w:t>
      </w:r>
      <w:r w:rsidRPr="00AD0718">
        <w:rPr>
          <w:rFonts w:eastAsiaTheme="minorEastAsia"/>
          <w:sz w:val="24"/>
          <w:szCs w:val="24"/>
        </w:rPr>
        <w:t>现有教授、副教授</w:t>
      </w:r>
      <w:r w:rsidRPr="00AD0718">
        <w:rPr>
          <w:rFonts w:eastAsiaTheme="minorEastAsia" w:hint="eastAsia"/>
          <w:sz w:val="24"/>
          <w:szCs w:val="24"/>
        </w:rPr>
        <w:t>各一人，讲师两</w:t>
      </w:r>
      <w:r w:rsidRPr="00AD0718">
        <w:rPr>
          <w:rFonts w:eastAsiaTheme="minorEastAsia"/>
          <w:sz w:val="24"/>
          <w:szCs w:val="24"/>
        </w:rPr>
        <w:t>人</w:t>
      </w:r>
      <w:r w:rsidRPr="00AD0718">
        <w:rPr>
          <w:rFonts w:eastAsiaTheme="minorEastAsia" w:hint="eastAsia"/>
          <w:sz w:val="24"/>
          <w:szCs w:val="24"/>
        </w:rPr>
        <w:t>，均具有博士学位，拥有丰富的教学科研能力。专业建立近</w:t>
      </w:r>
      <w:r w:rsidRPr="00AD0718">
        <w:rPr>
          <w:rFonts w:eastAsiaTheme="minorEastAsia"/>
          <w:sz w:val="24"/>
          <w:szCs w:val="24"/>
        </w:rPr>
        <w:t>60</w:t>
      </w:r>
      <w:r w:rsidRPr="00AD0718">
        <w:rPr>
          <w:rFonts w:eastAsiaTheme="minorEastAsia" w:hint="eastAsia"/>
          <w:sz w:val="24"/>
          <w:szCs w:val="24"/>
        </w:rPr>
        <w:t>年来，招收了本科生以及波斯语言和文学、伊朗历史与文化两个方向的硕士研究生和博士研究生，毕业人数</w:t>
      </w:r>
      <w:r w:rsidRPr="00AD0718">
        <w:rPr>
          <w:rFonts w:eastAsiaTheme="minorEastAsia"/>
          <w:sz w:val="24"/>
          <w:szCs w:val="24"/>
        </w:rPr>
        <w:t>200</w:t>
      </w:r>
      <w:r w:rsidRPr="00AD0718">
        <w:rPr>
          <w:rFonts w:eastAsiaTheme="minorEastAsia" w:hint="eastAsia"/>
          <w:sz w:val="24"/>
          <w:szCs w:val="24"/>
        </w:rPr>
        <w:t>多人</w:t>
      </w:r>
      <w:r w:rsidRPr="00AD0718">
        <w:rPr>
          <w:rFonts w:eastAsiaTheme="minorEastAsia"/>
          <w:sz w:val="24"/>
          <w:szCs w:val="24"/>
        </w:rPr>
        <w:t>,</w:t>
      </w:r>
      <w:r w:rsidRPr="00AD0718">
        <w:rPr>
          <w:rFonts w:eastAsiaTheme="minorEastAsia" w:hint="eastAsia"/>
          <w:sz w:val="24"/>
          <w:szCs w:val="24"/>
        </w:rPr>
        <w:t>目前他们分别在外交、文化、媒体、经贸、科研和国内外公司任职。该专业培养德、智、体全面发展的、掌握波斯语言文化基础理论、知识和技能的专门人才。本科生在校</w:t>
      </w:r>
      <w:r w:rsidRPr="00AD0718">
        <w:rPr>
          <w:rFonts w:eastAsiaTheme="minorEastAsia"/>
          <w:sz w:val="24"/>
          <w:szCs w:val="24"/>
        </w:rPr>
        <w:t>4</w:t>
      </w:r>
      <w:r w:rsidRPr="00AD0718">
        <w:rPr>
          <w:rFonts w:eastAsiaTheme="minorEastAsia" w:hint="eastAsia"/>
          <w:sz w:val="24"/>
          <w:szCs w:val="24"/>
        </w:rPr>
        <w:t>年</w:t>
      </w:r>
      <w:r w:rsidRPr="00AD0718">
        <w:rPr>
          <w:rFonts w:eastAsiaTheme="minorEastAsia"/>
          <w:sz w:val="24"/>
          <w:szCs w:val="24"/>
        </w:rPr>
        <w:t>,</w:t>
      </w:r>
      <w:r w:rsidRPr="00AD0718">
        <w:rPr>
          <w:rFonts w:eastAsiaTheme="minorEastAsia" w:hint="eastAsia"/>
          <w:sz w:val="24"/>
          <w:szCs w:val="24"/>
        </w:rPr>
        <w:t>除了全面系统地学习波斯语言的阅读、视听说、写作、翻译等方面的技能以外</w:t>
      </w:r>
      <w:r w:rsidRPr="00AD0718">
        <w:rPr>
          <w:rFonts w:eastAsiaTheme="minorEastAsia"/>
          <w:sz w:val="24"/>
          <w:szCs w:val="24"/>
        </w:rPr>
        <w:t>,</w:t>
      </w:r>
      <w:r w:rsidRPr="00AD0718">
        <w:rPr>
          <w:rFonts w:eastAsiaTheme="minorEastAsia" w:hint="eastAsia"/>
          <w:sz w:val="24"/>
          <w:szCs w:val="24"/>
        </w:rPr>
        <w:t>还要接受伊朗概况、文化、文学、政治、历史等方面的素质教育</w:t>
      </w:r>
      <w:r w:rsidRPr="00AD0718">
        <w:rPr>
          <w:rFonts w:eastAsiaTheme="minorEastAsia"/>
          <w:sz w:val="24"/>
          <w:szCs w:val="24"/>
        </w:rPr>
        <w:t>,</w:t>
      </w:r>
      <w:r w:rsidRPr="00AD0718">
        <w:rPr>
          <w:rFonts w:eastAsiaTheme="minorEastAsia" w:hint="eastAsia"/>
          <w:sz w:val="24"/>
          <w:szCs w:val="24"/>
        </w:rPr>
        <w:t>以适应多方面的需要。在致力于教学的同时，该专业的教师还积极开展科研活动，先后编纂出版了《波斯语教程》</w:t>
      </w:r>
      <w:r w:rsidRPr="00AD0718">
        <w:rPr>
          <w:rFonts w:eastAsiaTheme="minorEastAsia"/>
          <w:sz w:val="24"/>
          <w:szCs w:val="24"/>
        </w:rPr>
        <w:t>1-4</w:t>
      </w:r>
      <w:r w:rsidRPr="00AD0718">
        <w:rPr>
          <w:rFonts w:eastAsiaTheme="minorEastAsia" w:hint="eastAsia"/>
          <w:sz w:val="24"/>
          <w:szCs w:val="24"/>
        </w:rPr>
        <w:t>册、《波斯语</w:t>
      </w:r>
      <w:r w:rsidRPr="00AD0718">
        <w:rPr>
          <w:rFonts w:eastAsiaTheme="minorEastAsia"/>
          <w:sz w:val="24"/>
          <w:szCs w:val="24"/>
        </w:rPr>
        <w:t>-</w:t>
      </w:r>
      <w:r w:rsidRPr="00AD0718">
        <w:rPr>
          <w:rFonts w:eastAsiaTheme="minorEastAsia" w:hint="eastAsia"/>
          <w:sz w:val="24"/>
          <w:szCs w:val="24"/>
        </w:rPr>
        <w:t>汉语词典》、《汉语</w:t>
      </w:r>
      <w:r w:rsidRPr="00AD0718">
        <w:rPr>
          <w:rFonts w:eastAsiaTheme="minorEastAsia"/>
          <w:sz w:val="24"/>
          <w:szCs w:val="24"/>
        </w:rPr>
        <w:t>-</w:t>
      </w:r>
      <w:r w:rsidRPr="00AD0718">
        <w:rPr>
          <w:rFonts w:eastAsiaTheme="minorEastAsia" w:hint="eastAsia"/>
          <w:sz w:val="24"/>
          <w:szCs w:val="24"/>
        </w:rPr>
        <w:t>波斯语词典》、《汉语波斯语</w:t>
      </w:r>
      <w:r w:rsidRPr="00AD0718">
        <w:rPr>
          <w:rFonts w:eastAsiaTheme="minorEastAsia"/>
          <w:sz w:val="24"/>
          <w:szCs w:val="24"/>
        </w:rPr>
        <w:t>-</w:t>
      </w:r>
      <w:r w:rsidRPr="00AD0718">
        <w:rPr>
          <w:rFonts w:eastAsiaTheme="minorEastAsia" w:hint="eastAsia"/>
          <w:sz w:val="24"/>
          <w:szCs w:val="24"/>
        </w:rPr>
        <w:t>波斯语汉语成语词典》、《波斯语实用口语》、《波斯文学史》、《伊朗通史》和《波斯经典文库》等教材、工具书、专著和译著。其中，《波斯语</w:t>
      </w:r>
      <w:r w:rsidRPr="00AD0718">
        <w:rPr>
          <w:rFonts w:eastAsiaTheme="minorEastAsia"/>
          <w:sz w:val="24"/>
          <w:szCs w:val="24"/>
        </w:rPr>
        <w:t>-</w:t>
      </w:r>
      <w:r w:rsidRPr="00AD0718">
        <w:rPr>
          <w:rFonts w:eastAsiaTheme="minorEastAsia" w:hint="eastAsia"/>
          <w:sz w:val="24"/>
          <w:szCs w:val="24"/>
        </w:rPr>
        <w:t>汉语词典》</w:t>
      </w:r>
      <w:r w:rsidRPr="00AD0718">
        <w:rPr>
          <w:rFonts w:eastAsiaTheme="minorEastAsia"/>
          <w:sz w:val="24"/>
          <w:szCs w:val="24"/>
        </w:rPr>
        <w:t>1995</w:t>
      </w:r>
      <w:r w:rsidRPr="00AD0718">
        <w:rPr>
          <w:rFonts w:eastAsiaTheme="minorEastAsia" w:hint="eastAsia"/>
          <w:sz w:val="24"/>
          <w:szCs w:val="24"/>
        </w:rPr>
        <w:t>年</w:t>
      </w:r>
      <w:r w:rsidRPr="00AD0718">
        <w:rPr>
          <w:rFonts w:eastAsiaTheme="minorEastAsia"/>
          <w:sz w:val="24"/>
          <w:szCs w:val="24"/>
        </w:rPr>
        <w:t>7</w:t>
      </w:r>
      <w:r w:rsidRPr="00AD0718">
        <w:rPr>
          <w:rFonts w:eastAsiaTheme="minorEastAsia" w:hint="eastAsia"/>
          <w:sz w:val="24"/>
          <w:szCs w:val="24"/>
        </w:rPr>
        <w:t>月获国家新闻出版署首届辞书二等奖；《汉语</w:t>
      </w:r>
      <w:r w:rsidRPr="00AD0718">
        <w:rPr>
          <w:rFonts w:eastAsiaTheme="minorEastAsia"/>
          <w:sz w:val="24"/>
          <w:szCs w:val="24"/>
        </w:rPr>
        <w:t>-</w:t>
      </w:r>
      <w:r w:rsidRPr="00AD0718">
        <w:rPr>
          <w:rFonts w:eastAsiaTheme="minorEastAsia" w:hint="eastAsia"/>
          <w:sz w:val="24"/>
          <w:szCs w:val="24"/>
        </w:rPr>
        <w:t>波斯语词典》</w:t>
      </w:r>
      <w:r w:rsidRPr="00AD0718">
        <w:rPr>
          <w:rFonts w:eastAsiaTheme="minorEastAsia"/>
          <w:sz w:val="24"/>
          <w:szCs w:val="24"/>
        </w:rPr>
        <w:t>1998</w:t>
      </w:r>
      <w:r w:rsidRPr="00AD0718">
        <w:rPr>
          <w:rFonts w:eastAsiaTheme="minorEastAsia" w:hint="eastAsia"/>
          <w:sz w:val="24"/>
          <w:szCs w:val="24"/>
        </w:rPr>
        <w:t>年</w:t>
      </w:r>
      <w:r w:rsidRPr="00AD0718">
        <w:rPr>
          <w:rFonts w:eastAsiaTheme="minorEastAsia"/>
          <w:sz w:val="24"/>
          <w:szCs w:val="24"/>
        </w:rPr>
        <w:t>6</w:t>
      </w:r>
      <w:r w:rsidRPr="00AD0718">
        <w:rPr>
          <w:rFonts w:eastAsiaTheme="minorEastAsia" w:hint="eastAsia"/>
          <w:sz w:val="24"/>
          <w:szCs w:val="24"/>
        </w:rPr>
        <w:t>月获北京大学科研成果一等奖</w:t>
      </w:r>
      <w:r w:rsidRPr="00AD0718">
        <w:rPr>
          <w:rFonts w:eastAsiaTheme="minorEastAsia"/>
          <w:sz w:val="24"/>
          <w:szCs w:val="24"/>
        </w:rPr>
        <w:t>,1998</w:t>
      </w:r>
      <w:r w:rsidRPr="00AD0718">
        <w:rPr>
          <w:rFonts w:eastAsiaTheme="minorEastAsia" w:hint="eastAsia"/>
          <w:sz w:val="24"/>
          <w:szCs w:val="24"/>
        </w:rPr>
        <w:t>年</w:t>
      </w:r>
      <w:r w:rsidRPr="00AD0718">
        <w:rPr>
          <w:rFonts w:eastAsiaTheme="minorEastAsia"/>
          <w:sz w:val="24"/>
          <w:szCs w:val="24"/>
        </w:rPr>
        <w:t>12</w:t>
      </w:r>
      <w:r w:rsidRPr="00AD0718">
        <w:rPr>
          <w:rFonts w:eastAsiaTheme="minorEastAsia" w:hint="eastAsia"/>
          <w:sz w:val="24"/>
          <w:szCs w:val="24"/>
        </w:rPr>
        <w:t>月获教育部第二届人文社科研究成果三等奖</w:t>
      </w:r>
      <w:r w:rsidRPr="00AD0718">
        <w:rPr>
          <w:rFonts w:eastAsiaTheme="minorEastAsia"/>
          <w:sz w:val="24"/>
          <w:szCs w:val="24"/>
        </w:rPr>
        <w:t>,</w:t>
      </w:r>
      <w:r w:rsidRPr="00AD0718">
        <w:rPr>
          <w:rFonts w:eastAsiaTheme="minorEastAsia" w:hint="eastAsia"/>
          <w:sz w:val="24"/>
          <w:szCs w:val="24"/>
        </w:rPr>
        <w:t>同时还获伊朗</w:t>
      </w:r>
      <w:r w:rsidRPr="00AD0718">
        <w:rPr>
          <w:rFonts w:eastAsiaTheme="minorEastAsia"/>
          <w:sz w:val="24"/>
          <w:szCs w:val="24"/>
        </w:rPr>
        <w:t>1998</w:t>
      </w:r>
      <w:r w:rsidRPr="00AD0718">
        <w:rPr>
          <w:rFonts w:eastAsiaTheme="minorEastAsia" w:hint="eastAsia"/>
          <w:sz w:val="24"/>
          <w:szCs w:val="24"/>
        </w:rPr>
        <w:t>年度最佳图书奖；《波斯经典文库》获</w:t>
      </w:r>
      <w:r w:rsidRPr="00AD0718">
        <w:rPr>
          <w:rFonts w:eastAsiaTheme="minorEastAsia"/>
          <w:sz w:val="24"/>
          <w:szCs w:val="24"/>
        </w:rPr>
        <w:t>2003</w:t>
      </w:r>
      <w:r w:rsidRPr="00AD0718">
        <w:rPr>
          <w:rFonts w:eastAsiaTheme="minorEastAsia" w:hint="eastAsia"/>
          <w:sz w:val="24"/>
          <w:szCs w:val="24"/>
        </w:rPr>
        <w:t>年中国第六届全国优秀外国文学图书奖一等奖、第六届中国国家图书奖荣誉奖，以及</w:t>
      </w:r>
      <w:r w:rsidRPr="00AD0718">
        <w:rPr>
          <w:rFonts w:eastAsiaTheme="minorEastAsia"/>
          <w:sz w:val="24"/>
          <w:szCs w:val="24"/>
        </w:rPr>
        <w:t>2003</w:t>
      </w:r>
      <w:r w:rsidRPr="00AD0718">
        <w:rPr>
          <w:rFonts w:eastAsiaTheme="minorEastAsia" w:hint="eastAsia"/>
          <w:sz w:val="24"/>
          <w:szCs w:val="24"/>
        </w:rPr>
        <w:t>年伊朗第十届国家图书奖。</w:t>
      </w:r>
    </w:p>
    <w:p w:rsidR="00036E7B" w:rsidRPr="00AD0718" w:rsidRDefault="00036E7B" w:rsidP="006C4FD5">
      <w:pPr>
        <w:spacing w:beforeLines="50" w:afterLines="50"/>
        <w:rPr>
          <w:b/>
          <w:sz w:val="28"/>
          <w:szCs w:val="28"/>
        </w:rPr>
      </w:pPr>
      <w:bookmarkStart w:id="11" w:name="_Toc455580799"/>
      <w:bookmarkStart w:id="12" w:name="_Toc455590000"/>
      <w:bookmarkStart w:id="13" w:name="_Toc455595155"/>
      <w:r w:rsidRPr="00AD0718">
        <w:rPr>
          <w:rFonts w:hint="eastAsia"/>
          <w:b/>
          <w:sz w:val="28"/>
          <w:szCs w:val="28"/>
        </w:rPr>
        <w:t>二、专业培养目标及要求</w:t>
      </w:r>
      <w:bookmarkEnd w:id="11"/>
      <w:bookmarkEnd w:id="12"/>
      <w:bookmarkEnd w:id="13"/>
    </w:p>
    <w:p w:rsidR="00036E7B" w:rsidRPr="00AD0718" w:rsidRDefault="00036E7B" w:rsidP="006C4FD5">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培养能从事外交、外贸、国际文化交流、涉外企业管理、新闻、出版、外语教学和外国问题研究等工作的德才兼备的研究性和应用型专门人材。要求学生经过四年学习，扎实地掌握波斯语语言文学基础知识，具备实际工作的听、说、读、写、译技能，对语言对象国家的社会、历史、文化、外交以及政治、经济现状等有较广泛的了解，对中国和世界文化有比较广博的知识，同时具备独立学习的能力、初步的研究能力以及较强的适应不同社会职业需要的能力。</w:t>
      </w:r>
    </w:p>
    <w:p w:rsidR="00036E7B" w:rsidRPr="00AD0718" w:rsidRDefault="00036E7B" w:rsidP="006C4FD5">
      <w:pPr>
        <w:spacing w:beforeLines="50" w:afterLines="50"/>
        <w:rPr>
          <w:b/>
          <w:sz w:val="28"/>
          <w:szCs w:val="28"/>
        </w:rPr>
      </w:pPr>
      <w:bookmarkStart w:id="14" w:name="_Toc455580800"/>
      <w:bookmarkStart w:id="15" w:name="_Toc455590001"/>
      <w:bookmarkStart w:id="16" w:name="_Toc455595156"/>
      <w:r w:rsidRPr="00AD0718">
        <w:rPr>
          <w:rFonts w:hint="eastAsia"/>
          <w:b/>
          <w:sz w:val="28"/>
          <w:szCs w:val="28"/>
        </w:rPr>
        <w:t>三、授予学位</w:t>
      </w:r>
      <w:bookmarkEnd w:id="14"/>
      <w:bookmarkEnd w:id="15"/>
      <w:bookmarkEnd w:id="16"/>
    </w:p>
    <w:p w:rsidR="00036E7B" w:rsidRPr="00AD0718" w:rsidRDefault="00036E7B" w:rsidP="006C4FD5">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文学学士</w:t>
      </w:r>
    </w:p>
    <w:p w:rsidR="00036E7B" w:rsidRPr="00AD0718" w:rsidRDefault="00036E7B" w:rsidP="006C4FD5">
      <w:pPr>
        <w:spacing w:beforeLines="50" w:afterLines="50"/>
        <w:rPr>
          <w:b/>
          <w:sz w:val="28"/>
          <w:szCs w:val="28"/>
        </w:rPr>
      </w:pPr>
      <w:bookmarkStart w:id="17" w:name="_Toc455580801"/>
      <w:bookmarkStart w:id="18" w:name="_Toc455590002"/>
      <w:bookmarkStart w:id="19" w:name="_Toc455595157"/>
      <w:r w:rsidRPr="00AD0718">
        <w:rPr>
          <w:rFonts w:hint="eastAsia"/>
          <w:b/>
          <w:bCs/>
          <w:sz w:val="28"/>
          <w:szCs w:val="28"/>
        </w:rPr>
        <w:t>四、学分要求与课程设置</w:t>
      </w:r>
      <w:bookmarkEnd w:id="17"/>
      <w:bookmarkEnd w:id="18"/>
      <w:bookmarkEnd w:id="19"/>
      <w:r w:rsidRPr="00AD0718">
        <w:rPr>
          <w:rFonts w:hint="eastAsia"/>
          <w:b/>
          <w:sz w:val="28"/>
          <w:szCs w:val="28"/>
        </w:rPr>
        <w:t>（</w:t>
      </w:r>
      <w:r w:rsidRPr="00AD0718">
        <w:rPr>
          <w:b/>
          <w:sz w:val="28"/>
          <w:szCs w:val="28"/>
        </w:rPr>
        <w:t>2016</w:t>
      </w:r>
      <w:r w:rsidRPr="00AD0718">
        <w:rPr>
          <w:rFonts w:hint="eastAsia"/>
          <w:b/>
          <w:sz w:val="28"/>
          <w:szCs w:val="28"/>
        </w:rPr>
        <w:t>级及以后适用）</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140</w:t>
      </w:r>
      <w:r w:rsidRPr="00AD0718">
        <w:rPr>
          <w:rFonts w:eastAsiaTheme="minorEastAsia" w:hint="eastAsia"/>
          <w:sz w:val="24"/>
          <w:szCs w:val="24"/>
        </w:rPr>
        <w:t>学分，其中：</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30</w:t>
      </w:r>
      <w:r w:rsidRPr="00AD0718">
        <w:rPr>
          <w:rFonts w:eastAsiaTheme="minorEastAsia" w:hint="eastAsia"/>
          <w:sz w:val="24"/>
          <w:szCs w:val="24"/>
        </w:rPr>
        <w:t>学分</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40</w:t>
      </w:r>
      <w:r w:rsidRPr="00AD0718">
        <w:rPr>
          <w:rFonts w:eastAsiaTheme="minorEastAsia" w:hint="eastAsia"/>
          <w:sz w:val="24"/>
          <w:szCs w:val="24"/>
        </w:rPr>
        <w:t>学分；</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21</w:t>
      </w:r>
      <w:r w:rsidRPr="00AD0718">
        <w:rPr>
          <w:rFonts w:eastAsiaTheme="minorEastAsia" w:hint="eastAsia"/>
          <w:sz w:val="24"/>
          <w:szCs w:val="24"/>
        </w:rPr>
        <w:t>学分；</w:t>
      </w:r>
    </w:p>
    <w:p w:rsidR="00036E7B" w:rsidRPr="00AD0718" w:rsidRDefault="00036E7B" w:rsidP="006C4FD5">
      <w:pPr>
        <w:spacing w:beforeLines="50"/>
        <w:ind w:firstLineChars="200" w:firstLine="480"/>
        <w:rPr>
          <w:rFonts w:eastAsiaTheme="minorEastAsia"/>
          <w:sz w:val="24"/>
          <w:szCs w:val="24"/>
        </w:rPr>
      </w:pPr>
      <w:r w:rsidRPr="00AD0718">
        <w:rPr>
          <w:rFonts w:eastAsiaTheme="minorEastAsia" w:hint="eastAsia"/>
          <w:sz w:val="24"/>
          <w:szCs w:val="24"/>
        </w:rPr>
        <w:lastRenderedPageBreak/>
        <w:t>毕业论文：不计学分，但为毕业必要条件；</w:t>
      </w:r>
    </w:p>
    <w:p w:rsidR="00036E7B" w:rsidRPr="00AD0718" w:rsidRDefault="00036E7B" w:rsidP="006C4FD5">
      <w:pPr>
        <w:spacing w:beforeLines="5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w:t>
      </w:r>
      <w:r w:rsidRPr="00AD0718">
        <w:rPr>
          <w:rFonts w:eastAsiaTheme="minorEastAsia"/>
          <w:b/>
          <w:sz w:val="24"/>
          <w:szCs w:val="24"/>
        </w:rPr>
        <w:t>49</w:t>
      </w:r>
      <w:r w:rsidRPr="00AD0718">
        <w:rPr>
          <w:rFonts w:eastAsiaTheme="minorEastAsia" w:hint="eastAsia"/>
          <w:b/>
          <w:sz w:val="24"/>
          <w:szCs w:val="24"/>
        </w:rPr>
        <w:t>学分</w:t>
      </w:r>
    </w:p>
    <w:p w:rsidR="00036E7B" w:rsidRPr="00AD0718" w:rsidRDefault="00036E7B" w:rsidP="006C4FD5">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w:t>
      </w:r>
      <w:r w:rsidRPr="00AD0718">
        <w:rPr>
          <w:rFonts w:eastAsiaTheme="minorEastAsia"/>
          <w:b/>
          <w:sz w:val="24"/>
          <w:szCs w:val="24"/>
        </w:rPr>
        <w:t>29</w:t>
      </w:r>
      <w:r w:rsidRPr="00AD0718">
        <w:rPr>
          <w:rFonts w:eastAsiaTheme="minorEastAsia" w:hint="eastAsia"/>
          <w:b/>
          <w:sz w:val="24"/>
          <w:szCs w:val="24"/>
        </w:rPr>
        <w:t>学分</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4235"/>
        <w:gridCol w:w="1068"/>
        <w:gridCol w:w="763"/>
        <w:gridCol w:w="1342"/>
      </w:tblGrid>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430" w:type="pct"/>
          </w:tcPr>
          <w:p w:rsidR="00E66B2C" w:rsidRPr="00AD0718" w:rsidRDefault="00E66B2C"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613" w:type="pct"/>
          </w:tcPr>
          <w:p w:rsidR="00E66B2C" w:rsidRPr="00AD0718" w:rsidRDefault="00E66B2C"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38" w:type="pct"/>
          </w:tcPr>
          <w:p w:rsidR="00E66B2C" w:rsidRPr="00AD0718" w:rsidRDefault="00E66B2C"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70" w:type="pct"/>
          </w:tcPr>
          <w:p w:rsidR="00E66B2C" w:rsidRPr="00AD0718" w:rsidRDefault="00E66B2C"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sz w:val="24"/>
                <w:szCs w:val="24"/>
              </w:rPr>
            </w:pPr>
          </w:p>
        </w:tc>
        <w:tc>
          <w:tcPr>
            <w:tcW w:w="243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大学外语</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8</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bCs/>
                <w:sz w:val="24"/>
                <w:szCs w:val="24"/>
              </w:rPr>
              <w:t>04031650</w:t>
            </w:r>
          </w:p>
        </w:tc>
        <w:tc>
          <w:tcPr>
            <w:tcW w:w="243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思想道德修养与法律基础</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04031660</w:t>
            </w:r>
          </w:p>
        </w:tc>
        <w:tc>
          <w:tcPr>
            <w:tcW w:w="2430" w:type="pct"/>
          </w:tcPr>
          <w:p w:rsidR="00E66B2C" w:rsidRPr="00AD0718" w:rsidRDefault="00E66B2C" w:rsidP="00D06ACA">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中国近现代史纲要</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04031740</w:t>
            </w:r>
          </w:p>
        </w:tc>
        <w:tc>
          <w:tcPr>
            <w:tcW w:w="2430" w:type="pct"/>
          </w:tcPr>
          <w:p w:rsidR="00E66B2C" w:rsidRPr="00AD0718" w:rsidRDefault="00E66B2C" w:rsidP="00D06ACA">
            <w:pPr>
              <w:tabs>
                <w:tab w:val="left" w:pos="426"/>
              </w:tabs>
              <w:spacing w:after="0"/>
              <w:rPr>
                <w:rFonts w:eastAsiaTheme="minorEastAsia"/>
                <w:noProof/>
                <w:spacing w:val="-16"/>
                <w:sz w:val="24"/>
                <w:szCs w:val="24"/>
              </w:rPr>
            </w:pPr>
            <w:r w:rsidRPr="00AD0718">
              <w:rPr>
                <w:rFonts w:eastAsiaTheme="minorEastAsia" w:hint="eastAsia"/>
                <w:sz w:val="24"/>
                <w:szCs w:val="24"/>
              </w:rPr>
              <w:t>马克思主义基本原理概论</w:t>
            </w:r>
          </w:p>
        </w:tc>
        <w:tc>
          <w:tcPr>
            <w:tcW w:w="613" w:type="pct"/>
            <w:vAlign w:val="center"/>
          </w:tcPr>
          <w:p w:rsidR="00E66B2C" w:rsidRPr="00AD0718" w:rsidRDefault="00E66B2C" w:rsidP="00D06ACA">
            <w:pPr>
              <w:tabs>
                <w:tab w:val="left" w:pos="248"/>
                <w:tab w:val="left" w:pos="426"/>
              </w:tabs>
              <w:spacing w:after="0"/>
              <w:rPr>
                <w:rFonts w:eastAsiaTheme="minorEastAsia"/>
                <w:noProof/>
                <w:sz w:val="24"/>
                <w:szCs w:val="24"/>
              </w:rPr>
            </w:pPr>
            <w:r w:rsidRPr="00AD0718">
              <w:rPr>
                <w:rFonts w:eastAsiaTheme="minorEastAsia"/>
                <w:noProof/>
                <w:sz w:val="24"/>
                <w:szCs w:val="24"/>
              </w:rPr>
              <w:t>2</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3</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bCs/>
                <w:sz w:val="24"/>
                <w:szCs w:val="24"/>
              </w:rPr>
            </w:pPr>
            <w:r w:rsidRPr="00AD0718">
              <w:rPr>
                <w:rFonts w:eastAsiaTheme="minorEastAsia"/>
                <w:bCs/>
                <w:sz w:val="24"/>
                <w:szCs w:val="24"/>
              </w:rPr>
              <w:t>04031730</w:t>
            </w:r>
          </w:p>
        </w:tc>
        <w:tc>
          <w:tcPr>
            <w:tcW w:w="2430" w:type="pct"/>
          </w:tcPr>
          <w:p w:rsidR="00E66B2C" w:rsidRPr="00AD0718" w:rsidRDefault="00E66B2C" w:rsidP="00D06ACA">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3</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4</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sz w:val="24"/>
                <w:szCs w:val="24"/>
              </w:rPr>
              <w:t>04031750</w:t>
            </w:r>
          </w:p>
        </w:tc>
        <w:tc>
          <w:tcPr>
            <w:tcW w:w="2430" w:type="pct"/>
          </w:tcPr>
          <w:p w:rsidR="00E66B2C" w:rsidRPr="00AD0718" w:rsidRDefault="00E66B2C" w:rsidP="00D06ACA">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形势与政策</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1</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1</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sz w:val="24"/>
                <w:szCs w:val="24"/>
              </w:rPr>
            </w:pPr>
            <w:r w:rsidRPr="00AD0718">
              <w:rPr>
                <w:rFonts w:eastAsiaTheme="minorEastAsia"/>
                <w:sz w:val="24"/>
                <w:szCs w:val="24"/>
              </w:rPr>
              <w:t>04831433</w:t>
            </w:r>
          </w:p>
        </w:tc>
        <w:tc>
          <w:tcPr>
            <w:tcW w:w="2430" w:type="pct"/>
          </w:tcPr>
          <w:p w:rsidR="00E66B2C" w:rsidRPr="00AD0718" w:rsidRDefault="00E66B2C" w:rsidP="00D06ACA">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613" w:type="pct"/>
            <w:vAlign w:val="center"/>
          </w:tcPr>
          <w:p w:rsidR="00E66B2C" w:rsidRPr="00AD0718" w:rsidRDefault="00E66B2C" w:rsidP="00D06ACA">
            <w:pPr>
              <w:tabs>
                <w:tab w:val="left" w:pos="426"/>
              </w:tabs>
              <w:spacing w:after="0"/>
              <w:rPr>
                <w:rFonts w:eastAsiaTheme="minorEastAsia"/>
                <w:sz w:val="24"/>
                <w:szCs w:val="24"/>
              </w:rPr>
            </w:pPr>
            <w:r w:rsidRPr="00AD0718">
              <w:rPr>
                <w:rFonts w:eastAsiaTheme="minorEastAsia"/>
                <w:sz w:val="24"/>
                <w:szCs w:val="24"/>
              </w:rPr>
              <w:t>3</w:t>
            </w:r>
          </w:p>
        </w:tc>
        <w:tc>
          <w:tcPr>
            <w:tcW w:w="438" w:type="pct"/>
            <w:vAlign w:val="center"/>
          </w:tcPr>
          <w:p w:rsidR="00E66B2C" w:rsidRPr="00AD0718" w:rsidRDefault="00E66B2C" w:rsidP="00D06ACA">
            <w:pPr>
              <w:tabs>
                <w:tab w:val="left" w:pos="426"/>
              </w:tabs>
              <w:spacing w:after="0"/>
              <w:rPr>
                <w:rFonts w:eastAsiaTheme="minorEastAsia"/>
                <w:sz w:val="24"/>
                <w:szCs w:val="24"/>
              </w:rPr>
            </w:pPr>
            <w:r w:rsidRPr="00AD0718">
              <w:rPr>
                <w:rFonts w:eastAsiaTheme="minorEastAsia"/>
                <w:sz w:val="24"/>
                <w:szCs w:val="24"/>
              </w:rPr>
              <w:t>3</w:t>
            </w:r>
          </w:p>
        </w:tc>
        <w:tc>
          <w:tcPr>
            <w:tcW w:w="77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秋季</w:t>
            </w: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sz w:val="24"/>
                <w:szCs w:val="24"/>
              </w:rPr>
              <w:t>60730020</w:t>
            </w:r>
          </w:p>
        </w:tc>
        <w:tc>
          <w:tcPr>
            <w:tcW w:w="243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军事理论</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2</w:t>
            </w:r>
          </w:p>
        </w:tc>
        <w:tc>
          <w:tcPr>
            <w:tcW w:w="770" w:type="pct"/>
          </w:tcPr>
          <w:p w:rsidR="00E66B2C" w:rsidRPr="00AD0718" w:rsidRDefault="00E66B2C" w:rsidP="00D06ACA">
            <w:pPr>
              <w:tabs>
                <w:tab w:val="left" w:pos="426"/>
              </w:tabs>
              <w:spacing w:after="0"/>
              <w:rPr>
                <w:rFonts w:eastAsiaTheme="minorEastAsia"/>
                <w:noProof/>
                <w:sz w:val="24"/>
                <w:szCs w:val="24"/>
              </w:rPr>
            </w:pPr>
          </w:p>
        </w:tc>
      </w:tr>
      <w:tr w:rsidR="00E66B2C" w:rsidRPr="00AD0718" w:rsidTr="00E66B2C">
        <w:trPr>
          <w:jc w:val="center"/>
        </w:trPr>
        <w:tc>
          <w:tcPr>
            <w:tcW w:w="749"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243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体育系列课程</w:t>
            </w:r>
          </w:p>
        </w:tc>
        <w:tc>
          <w:tcPr>
            <w:tcW w:w="613"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438" w:type="pct"/>
            <w:vAlign w:val="center"/>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noProof/>
                <w:sz w:val="24"/>
                <w:szCs w:val="24"/>
              </w:rPr>
              <w:t>4</w:t>
            </w:r>
          </w:p>
        </w:tc>
        <w:tc>
          <w:tcPr>
            <w:tcW w:w="770" w:type="pct"/>
          </w:tcPr>
          <w:p w:rsidR="00E66B2C" w:rsidRPr="00AD0718" w:rsidRDefault="00E66B2C" w:rsidP="00D06ACA">
            <w:pPr>
              <w:tabs>
                <w:tab w:val="left" w:pos="426"/>
              </w:tabs>
              <w:spacing w:after="0"/>
              <w:rPr>
                <w:rFonts w:eastAsiaTheme="minorEastAsia"/>
                <w:noProof/>
                <w:sz w:val="24"/>
                <w:szCs w:val="24"/>
              </w:rPr>
            </w:pPr>
            <w:r w:rsidRPr="00AD0718">
              <w:rPr>
                <w:rFonts w:eastAsiaTheme="minorEastAsia" w:hint="eastAsia"/>
                <w:noProof/>
                <w:sz w:val="24"/>
                <w:szCs w:val="24"/>
              </w:rPr>
              <w:t>全年</w:t>
            </w:r>
          </w:p>
        </w:tc>
      </w:tr>
    </w:tbl>
    <w:p w:rsidR="00036E7B" w:rsidRPr="00AD0718" w:rsidRDefault="00036E7B" w:rsidP="006C4FD5">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036E7B" w:rsidRPr="00AD0718" w:rsidRDefault="00036E7B" w:rsidP="006C4FD5">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036E7B" w:rsidRPr="00AD0718" w:rsidRDefault="00036E7B" w:rsidP="006C4FD5">
      <w:pPr>
        <w:spacing w:beforeLines="50"/>
        <w:rPr>
          <w:rFonts w:eastAsiaTheme="minorEastAsia"/>
          <w:b/>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b/>
          <w:sz w:val="24"/>
          <w:szCs w:val="24"/>
        </w:rPr>
        <w:t>30</w:t>
      </w:r>
      <w:r w:rsidRPr="00AD0718">
        <w:rPr>
          <w:rFonts w:eastAsiaTheme="minorEastAsia" w:hint="eastAsia"/>
          <w:b/>
          <w:sz w:val="24"/>
          <w:szCs w:val="24"/>
        </w:rPr>
        <w:t>学分</w:t>
      </w:r>
    </w:p>
    <w:tbl>
      <w:tblPr>
        <w:tblW w:w="4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1"/>
        <w:gridCol w:w="4097"/>
        <w:gridCol w:w="147"/>
        <w:gridCol w:w="998"/>
        <w:gridCol w:w="860"/>
        <w:gridCol w:w="1329"/>
      </w:tblGrid>
      <w:tr w:rsidR="00DD23B0" w:rsidRPr="00AD0718" w:rsidTr="00DD23B0">
        <w:trPr>
          <w:trHeight w:val="441"/>
        </w:trPr>
        <w:tc>
          <w:tcPr>
            <w:tcW w:w="750"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343"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655" w:type="pct"/>
            <w:gridSpan w:val="2"/>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92"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60"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03537671</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基础波斯语（一）</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12</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9</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一上</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03537502</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基础波斯语（二）</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一下</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03537503</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基础波斯语（三）</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二上</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03537504</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基础波斯语（四）</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二下</w:t>
            </w:r>
          </w:p>
        </w:tc>
      </w:tr>
    </w:tbl>
    <w:p w:rsidR="00036E7B" w:rsidRPr="00AD0718" w:rsidRDefault="00036E7B" w:rsidP="006C4FD5">
      <w:pPr>
        <w:spacing w:beforeLines="50" w:after="0"/>
        <w:ind w:rightChars="-159" w:right="-35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40</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0"/>
        <w:gridCol w:w="4212"/>
        <w:gridCol w:w="1035"/>
        <w:gridCol w:w="816"/>
        <w:gridCol w:w="1370"/>
      </w:tblGrid>
      <w:tr w:rsidR="00036E7B" w:rsidRPr="00AD0718" w:rsidTr="00470806">
        <w:trPr>
          <w:trHeight w:val="20"/>
          <w:jc w:val="center"/>
        </w:trPr>
        <w:tc>
          <w:tcPr>
            <w:tcW w:w="56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37"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03537701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伊朗历史文明概论（上）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03537702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伊朗历史文明概论（下）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03537511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波斯语视听说（上）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1</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03537512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波斯语视听说（下）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1</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03537681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波斯语口语（上）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03537682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波斯语口语（下）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03537611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波斯文学史（上）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03537612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波斯文学史（下）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03537551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波斯语写作（上）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03537552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波斯语写作（下）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03537531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波斯语散文（上）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4</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4</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03537532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波斯语散文（下）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03537691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波斯语报刊阅读（上）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03537591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波斯语诗歌选读（上）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03537620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w:t>
            </w:r>
            <w:r w:rsidRPr="00AD0718">
              <w:rPr>
                <w:rFonts w:eastAsiaTheme="minorEastAsia"/>
                <w:sz w:val="24"/>
                <w:szCs w:val="24"/>
              </w:rPr>
              <w:t>-</w:t>
            </w:r>
            <w:r w:rsidRPr="00AD0718">
              <w:rPr>
                <w:rFonts w:eastAsiaTheme="minorEastAsia" w:hint="eastAsia"/>
                <w:sz w:val="24"/>
                <w:szCs w:val="24"/>
              </w:rPr>
              <w:t>汉语翻译</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03537600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波斯语语法</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E04852" w:rsidP="00D06ACA">
            <w:pPr>
              <w:spacing w:after="0"/>
              <w:rPr>
                <w:rFonts w:eastAsiaTheme="minorEastAsia"/>
                <w:sz w:val="24"/>
                <w:szCs w:val="24"/>
              </w:rPr>
            </w:pPr>
            <w:r w:rsidRPr="00AD0718">
              <w:rPr>
                <w:rFonts w:eastAsiaTheme="minorEastAsia" w:hint="eastAsia"/>
                <w:sz w:val="24"/>
                <w:szCs w:val="24"/>
              </w:rPr>
              <w:t>新开课</w:t>
            </w:r>
          </w:p>
        </w:tc>
        <w:tc>
          <w:tcPr>
            <w:tcW w:w="665" w:type="pct"/>
          </w:tcPr>
          <w:p w:rsidR="00036E7B" w:rsidRPr="00AD0718" w:rsidRDefault="00036E7B" w:rsidP="00D06ACA">
            <w:pPr>
              <w:spacing w:after="0"/>
              <w:rPr>
                <w:rFonts w:eastAsiaTheme="minorEastAsia"/>
                <w:sz w:val="24"/>
                <w:szCs w:val="24"/>
              </w:rPr>
            </w:pP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中伊交流史</w:t>
            </w:r>
            <w:r w:rsidRPr="00AD0718">
              <w:rPr>
                <w:rFonts w:eastAsiaTheme="minorEastAsia"/>
                <w:sz w:val="24"/>
                <w:szCs w:val="24"/>
              </w:rPr>
              <w:t>（上）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03537571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波斯语小说（上）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03537631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波斯语翻译（上）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03537650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波斯古今散文研读</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bl>
    <w:p w:rsidR="00036E7B" w:rsidRPr="00AD0718" w:rsidRDefault="00036E7B" w:rsidP="00D06ACA">
      <w:pPr>
        <w:spacing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036E7B" w:rsidRPr="00AD0718" w:rsidRDefault="00036E7B" w:rsidP="00036E7B">
      <w:pPr>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1"/>
        <w:gridCol w:w="4162"/>
        <w:gridCol w:w="1084"/>
        <w:gridCol w:w="824"/>
        <w:gridCol w:w="1362"/>
      </w:tblGrid>
      <w:tr w:rsidR="00036E7B" w:rsidRPr="00AD0718" w:rsidTr="00470806">
        <w:trPr>
          <w:trHeight w:val="20"/>
          <w:jc w:val="center"/>
        </w:trPr>
        <w:tc>
          <w:tcPr>
            <w:tcW w:w="56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12"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50"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8"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1"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03537692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波斯语报刊阅读（下）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03537592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波斯语诗歌选读（下）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E04852" w:rsidP="00D06ACA">
            <w:pPr>
              <w:spacing w:after="0"/>
              <w:rPr>
                <w:rFonts w:eastAsiaTheme="minorEastAsia"/>
                <w:sz w:val="24"/>
                <w:szCs w:val="24"/>
              </w:rPr>
            </w:pPr>
            <w:r w:rsidRPr="00AD0718">
              <w:rPr>
                <w:rFonts w:eastAsiaTheme="minorEastAsia" w:hint="eastAsia"/>
                <w:sz w:val="24"/>
                <w:szCs w:val="24"/>
              </w:rPr>
              <w:t>新开课</w:t>
            </w:r>
          </w:p>
        </w:tc>
        <w:tc>
          <w:tcPr>
            <w:tcW w:w="665" w:type="pct"/>
          </w:tcPr>
          <w:p w:rsidR="00036E7B" w:rsidRPr="00AD0718" w:rsidRDefault="00036E7B" w:rsidP="00D06ACA">
            <w:pPr>
              <w:spacing w:after="0"/>
              <w:rPr>
                <w:rFonts w:eastAsiaTheme="minorEastAsia"/>
                <w:sz w:val="24"/>
                <w:szCs w:val="24"/>
              </w:rPr>
            </w:pP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中伊交流史</w:t>
            </w:r>
            <w:r w:rsidRPr="00AD0718">
              <w:rPr>
                <w:rFonts w:eastAsiaTheme="minorEastAsia"/>
                <w:sz w:val="24"/>
                <w:szCs w:val="24"/>
              </w:rPr>
              <w:t>（</w:t>
            </w:r>
            <w:r w:rsidRPr="00AD0718">
              <w:rPr>
                <w:rFonts w:eastAsiaTheme="minorEastAsia" w:hint="eastAsia"/>
                <w:sz w:val="24"/>
                <w:szCs w:val="24"/>
              </w:rPr>
              <w:t>下</w:t>
            </w:r>
            <w:r w:rsidRPr="00AD0718">
              <w:rPr>
                <w:rFonts w:eastAsiaTheme="minorEastAsia"/>
                <w:sz w:val="24"/>
                <w:szCs w:val="24"/>
              </w:rPr>
              <w:t>）</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03537540</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波斯语阅读</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03537572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波斯语小说（下）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03537632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波斯语翻译（下）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bl>
    <w:p w:rsidR="00036E7B" w:rsidRPr="00AD0718" w:rsidRDefault="00036E7B" w:rsidP="006C4FD5">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036E7B" w:rsidRPr="00AD0718" w:rsidRDefault="00036E7B" w:rsidP="006C4FD5">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036E7B" w:rsidRPr="00AD0718" w:rsidRDefault="00036E7B" w:rsidP="006C4FD5">
      <w:pPr>
        <w:spacing w:beforeLines="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3</w:t>
      </w:r>
      <w:r w:rsidRPr="00AD0718">
        <w:rPr>
          <w:rFonts w:eastAsiaTheme="minorEastAsia"/>
          <w:sz w:val="24"/>
          <w:szCs w:val="24"/>
        </w:rPr>
        <w:t>）</w:t>
      </w:r>
      <w:r w:rsidRPr="00AD0718">
        <w:rPr>
          <w:rFonts w:eastAsiaTheme="minorEastAsia" w:hint="eastAsia"/>
          <w:sz w:val="24"/>
          <w:szCs w:val="24"/>
        </w:rPr>
        <w:t>其他</w:t>
      </w:r>
    </w:p>
    <w:p w:rsidR="00036E7B" w:rsidRPr="00AD0718" w:rsidRDefault="00036E7B" w:rsidP="006C4FD5">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w:t>
      </w:r>
      <w:r w:rsidRPr="00AD0718">
        <w:rPr>
          <w:rFonts w:eastAsiaTheme="minorEastAsia"/>
          <w:b/>
          <w:sz w:val="24"/>
          <w:szCs w:val="24"/>
        </w:rPr>
        <w:t>毕业论文：不计学分，但为毕业必要条件</w:t>
      </w:r>
    </w:p>
    <w:p w:rsidR="00D06ACA" w:rsidRPr="00D06ACA" w:rsidRDefault="00D06ACA" w:rsidP="00D06ACA">
      <w:r w:rsidRPr="00D06ACA">
        <w:rPr>
          <w:rFonts w:hint="eastAsia"/>
        </w:rPr>
        <w:t>附表</w:t>
      </w:r>
      <w:r w:rsidRPr="00D06ACA">
        <w:t>1</w:t>
      </w:r>
      <w:r w:rsidRPr="00D06ACA">
        <w:rPr>
          <w:rFonts w:hint="eastAsia"/>
        </w:rPr>
        <w:t>：公共语言课与专业基础语言课课程列表</w:t>
      </w:r>
    </w:p>
    <w:tbl>
      <w:tblPr>
        <w:tblW w:w="9595" w:type="dxa"/>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2814"/>
        <w:gridCol w:w="870"/>
        <w:gridCol w:w="654"/>
        <w:gridCol w:w="1845"/>
        <w:gridCol w:w="1862"/>
      </w:tblGrid>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旧课号</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课程名称</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周学时</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学分</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备注</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公共阿拉伯语（一）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公共阿拉伯语（二）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公共越南语（一）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公共越南语（二）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公共泰语（一）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公共缅甸语（一）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公共缅甸语（二）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公共库尔德语（一）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03530301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公共希伯莱语（一）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03530302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公共希伯莱语（二）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03530331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公共印地语（一）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03530332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公共印地语（二〕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03530441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公共韩国语（一）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03530442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公共韩国语（二）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lastRenderedPageBreak/>
              <w:t>03530510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公共土耳其语（一）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03530520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公共土耳其语（二）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公共斯瓦西里语（一）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公共斯瓦西里语（二）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公共阿姆哈拉语（一）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03531018</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公共阿姆哈拉语（二）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03531019</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公共伊博语（一）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公共孟加拉语（一）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公共孟加拉语（二）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公共西里尔蒙古文（一）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公共西里尔蒙古文（二）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公共乌尔都语 (一)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03531028</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公共乌尔都语（二）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03531029</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公共波斯语（一）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03531040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公共伊博语（二）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03531050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公共波斯语（二）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(三)</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(四)</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03534845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公共菲律宾语（一）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03534846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公共菲律宾语（二）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公共法语（一）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公共法语（二）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公共德语（一）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公共德语（二）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03633611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公共西班牙语（一）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03633612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公共西班牙语（二）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03635011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公共葡萄牙语（一）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03635012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公共葡萄牙语（二）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03730821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公共俄语（一）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03730822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公共俄语（二）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03834441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公共基础拉丁文（一）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03834442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公共基础拉丁文（二）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03538011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基础阿拉伯语（一）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03537671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基础波斯语（一）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9</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03531401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基础韩国（朝鲜）语（一）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03632001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德语精读（一）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7</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03730501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基础俄语（一）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03631001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法语精读(一)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03536121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基础梵语（上）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03536122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基础梵语（下）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一下</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03535671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菲律宾语（一）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基础蒙古语（一）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缅甸语（一）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9</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03635151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葡萄牙语（一）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03532021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基础日语（一）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7</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03533861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泰语教程（一）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03537251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基础乌尔都语（一）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03633341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西班牙语精读（一）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03535161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希伯来语一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lastRenderedPageBreak/>
              <w:t>03536501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印地语（一）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03534811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印尼语（一）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03533011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基础越南语（一）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03830017</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英语精读（一）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03830018</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英语精读（二）</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一下</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bl>
    <w:p w:rsidR="00D06ACA" w:rsidRPr="00D06ACA" w:rsidRDefault="00D06ACA" w:rsidP="00D06ACA">
      <w:pPr>
        <w:spacing w:after="0"/>
      </w:pPr>
    </w:p>
    <w:p w:rsidR="00D06ACA" w:rsidRPr="00D06ACA" w:rsidRDefault="00D06ACA" w:rsidP="00D06ACA"/>
    <w:p w:rsidR="00D06ACA" w:rsidRPr="00D06ACA" w:rsidRDefault="00D06ACA" w:rsidP="00D06ACA">
      <w:r w:rsidRPr="00D06ACA">
        <w:rPr>
          <w:rFonts w:hint="eastAsia"/>
        </w:rPr>
        <w:t>附表</w:t>
      </w:r>
      <w:r w:rsidRPr="00D06ACA">
        <w:rPr>
          <w:rFonts w:hint="eastAsia"/>
        </w:rPr>
        <w:t>2</w:t>
      </w:r>
      <w:r w:rsidRPr="00D06ACA">
        <w:rPr>
          <w:rFonts w:hint="eastAsia"/>
        </w:rPr>
        <w:t>：学科基础课程列表</w:t>
      </w:r>
    </w:p>
    <w:tbl>
      <w:tblPr>
        <w:tblW w:w="5000" w:type="pct"/>
        <w:tblLook w:val="04A0"/>
      </w:tblPr>
      <w:tblGrid>
        <w:gridCol w:w="1530"/>
        <w:gridCol w:w="3409"/>
        <w:gridCol w:w="2036"/>
        <w:gridCol w:w="1395"/>
        <w:gridCol w:w="1484"/>
      </w:tblGrid>
      <w:tr w:rsidR="00D06ACA" w:rsidRPr="00FB4834" w:rsidTr="00E81065">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学分</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00132380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概率统计</w:t>
            </w:r>
            <w:r w:rsidRPr="00FB4834">
              <w:rPr>
                <w:rFonts w:ascii="宋体" w:eastAsia="宋体" w:hAnsi="宋体"/>
                <w:sz w:val="21"/>
                <w:szCs w:val="21"/>
              </w:rPr>
              <w:t xml:space="preserve"> (B)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02834720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概率统计</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00130201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(B) (</w:t>
            </w:r>
            <w:r w:rsidRPr="00FB4834">
              <w:rPr>
                <w:rFonts w:ascii="宋体" w:eastAsia="宋体" w:hAnsi="宋体" w:hint="eastAsia"/>
                <w:sz w:val="21"/>
                <w:szCs w:val="21"/>
              </w:rPr>
              <w:t>一</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5</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00130202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(B) (</w:t>
            </w:r>
            <w:r w:rsidRPr="00FB4834">
              <w:rPr>
                <w:rFonts w:ascii="宋体" w:eastAsia="宋体" w:hAnsi="宋体" w:hint="eastAsia"/>
                <w:sz w:val="21"/>
                <w:szCs w:val="21"/>
              </w:rPr>
              <w:t>二</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5</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(C) (</w:t>
            </w:r>
            <w:r w:rsidRPr="00FB4834">
              <w:rPr>
                <w:rFonts w:ascii="宋体" w:eastAsia="宋体" w:hAnsi="宋体" w:hint="eastAsia"/>
                <w:sz w:val="21"/>
                <w:szCs w:val="21"/>
              </w:rPr>
              <w:t>一</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00131422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(C) (</w:t>
            </w:r>
            <w:r w:rsidRPr="00FB4834">
              <w:rPr>
                <w:rFonts w:ascii="宋体" w:eastAsia="宋体" w:hAnsi="宋体" w:hint="eastAsia"/>
                <w:sz w:val="21"/>
                <w:szCs w:val="21"/>
              </w:rPr>
              <w:t>二</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线性代数</w:t>
            </w:r>
            <w:r w:rsidRPr="00FB4834">
              <w:rPr>
                <w:rFonts w:ascii="宋体" w:eastAsia="宋体" w:hAnsi="宋体"/>
                <w:sz w:val="21"/>
                <w:szCs w:val="21"/>
              </w:rPr>
              <w:t xml:space="preserve"> (B)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00130310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线性代数</w:t>
            </w:r>
            <w:r w:rsidRPr="00FB4834">
              <w:rPr>
                <w:rFonts w:ascii="宋体" w:eastAsia="宋体" w:hAnsi="宋体"/>
                <w:sz w:val="21"/>
                <w:szCs w:val="21"/>
              </w:rPr>
              <w:t xml:space="preserve"> (C)</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00332580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工学院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00332590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工学院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00436012</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00436011</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00430001</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物理学(B)(1)</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00430002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 (B)(2)</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00432141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电动力学</w:t>
            </w:r>
            <w:r w:rsidRPr="00FB4834">
              <w:rPr>
                <w:rFonts w:ascii="宋体" w:eastAsia="宋体" w:hAnsi="宋体"/>
                <w:sz w:val="21"/>
                <w:szCs w:val="21"/>
              </w:rPr>
              <w:t>(B)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01034880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普通化学（</w:t>
            </w:r>
            <w:r w:rsidRPr="00FB4834">
              <w:rPr>
                <w:rFonts w:ascii="宋体" w:eastAsia="宋体" w:hAnsi="宋体"/>
                <w:sz w:val="21"/>
                <w:szCs w:val="21"/>
              </w:rPr>
              <w:t>B</w:t>
            </w:r>
            <w:r w:rsidRPr="00FB4834">
              <w:rPr>
                <w:rFonts w:ascii="宋体" w:eastAsia="宋体" w:hAnsi="宋体" w:hint="eastAsia"/>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01030810</w:t>
            </w:r>
          </w:p>
        </w:tc>
        <w:tc>
          <w:tcPr>
            <w:tcW w:w="1729" w:type="pct"/>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有机化学</w:t>
            </w:r>
            <w:r w:rsidRPr="00FB4834">
              <w:rPr>
                <w:rFonts w:ascii="宋体" w:eastAsia="宋体" w:hAnsi="宋体"/>
                <w:sz w:val="21"/>
                <w:szCs w:val="21"/>
              </w:rPr>
              <w:t>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01032630</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物理化学B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01030840</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物理化学B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01533260</w:t>
            </w:r>
          </w:p>
        </w:tc>
        <w:tc>
          <w:tcPr>
            <w:tcW w:w="1729" w:type="pct"/>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普通地质学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01630900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01630121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认知心理学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02830140</w:t>
            </w:r>
          </w:p>
        </w:tc>
        <w:tc>
          <w:tcPr>
            <w:tcW w:w="1729" w:type="pct"/>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01833750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世界新闻史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01830480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广告学概论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01831190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01830300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网络传播</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01831740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视听语言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02030034</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02033360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lastRenderedPageBreak/>
              <w:t>02039200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文学原理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02033270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02030790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古代汉语（上）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02030022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古代汉语（下）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02030011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现代汉语（上）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02030012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现代汉语（下）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汉语方言学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02030130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汉语音韵学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语言学概论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02130011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02130012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亚洲史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欧洲史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02139190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非洲史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中国近代史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02132030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中国现代史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史学概论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02330003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02335063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02335065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02330142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伦理学导论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02330152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02330025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02330026</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宗教学导论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02336400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02330085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02330087</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02335100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知识论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02332250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中国宗教史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02231040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02231080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外交学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02430931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02430140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02430041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02430091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02430092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lastRenderedPageBreak/>
              <w:t>02533180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02530070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宏观经济学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02530090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国际贸易</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02831110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02832110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微观经济学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02832120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宏观经济学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0293007a</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宪法学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0293008a</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民法总论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中国法制史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社会统计学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03131530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人口社会学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03100130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社会人类学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03130460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社会保障</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03131520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03130250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农村社会学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03232270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03230700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03230050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04330101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04330013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电影概论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04333021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美术概论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bl>
    <w:p w:rsidR="004358AB" w:rsidRPr="00036E7B" w:rsidRDefault="004358AB" w:rsidP="005322DE">
      <w:pPr>
        <w:spacing w:after="0"/>
      </w:pPr>
    </w:p>
    <w:sectPr w:rsidR="004358AB" w:rsidRPr="00036E7B" w:rsidSect="0058784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28" w:rsidRDefault="00557528" w:rsidP="00036E7B">
      <w:pPr>
        <w:spacing w:after="0"/>
      </w:pPr>
      <w:r>
        <w:separator/>
      </w:r>
    </w:p>
  </w:endnote>
  <w:endnote w:type="continuationSeparator" w:id="1">
    <w:p w:rsidR="00557528" w:rsidRDefault="00557528" w:rsidP="00036E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28" w:rsidRDefault="00557528" w:rsidP="00036E7B">
      <w:pPr>
        <w:spacing w:after="0"/>
      </w:pPr>
      <w:r>
        <w:separator/>
      </w:r>
    </w:p>
  </w:footnote>
  <w:footnote w:type="continuationSeparator" w:id="1">
    <w:p w:rsidR="00557528" w:rsidRDefault="00557528" w:rsidP="00036E7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36E7B"/>
    <w:rsid w:val="00153D7C"/>
    <w:rsid w:val="002B4787"/>
    <w:rsid w:val="00323B43"/>
    <w:rsid w:val="003D37D8"/>
    <w:rsid w:val="0041032B"/>
    <w:rsid w:val="00426133"/>
    <w:rsid w:val="004358AB"/>
    <w:rsid w:val="005322DE"/>
    <w:rsid w:val="00557528"/>
    <w:rsid w:val="00557721"/>
    <w:rsid w:val="0058784C"/>
    <w:rsid w:val="006C4FD5"/>
    <w:rsid w:val="008140A9"/>
    <w:rsid w:val="008B7726"/>
    <w:rsid w:val="00BF54DD"/>
    <w:rsid w:val="00D05426"/>
    <w:rsid w:val="00D06ACA"/>
    <w:rsid w:val="00D31D50"/>
    <w:rsid w:val="00DD23B0"/>
    <w:rsid w:val="00E04852"/>
    <w:rsid w:val="00E66B2C"/>
    <w:rsid w:val="00EB230D"/>
    <w:rsid w:val="00EC7F1A"/>
    <w:rsid w:val="00FB0BF0"/>
    <w:rsid w:val="00FB4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标题4"/>
    <w:basedOn w:val="a"/>
    <w:next w:val="a0"/>
    <w:link w:val="2Char"/>
    <w:qFormat/>
    <w:rsid w:val="00036E7B"/>
    <w:pPr>
      <w:keepNext/>
      <w:adjustRightInd/>
      <w:snapToGrid/>
      <w:spacing w:beforeLines="100" w:afterLines="100"/>
      <w:jc w:val="both"/>
      <w:outlineLvl w:val="1"/>
    </w:pPr>
    <w:rPr>
      <w:rFonts w:ascii="黑体" w:eastAsia="黑体" w:hAnsi="Times New Roman" w:cs="Times New Roman"/>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036E7B"/>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rsid w:val="00036E7B"/>
    <w:rPr>
      <w:rFonts w:ascii="Tahoma" w:hAnsi="Tahoma"/>
      <w:sz w:val="18"/>
      <w:szCs w:val="18"/>
    </w:rPr>
  </w:style>
  <w:style w:type="paragraph" w:styleId="a5">
    <w:name w:val="footer"/>
    <w:basedOn w:val="a"/>
    <w:link w:val="Char0"/>
    <w:uiPriority w:val="99"/>
    <w:semiHidden/>
    <w:unhideWhenUsed/>
    <w:rsid w:val="00036E7B"/>
    <w:pPr>
      <w:tabs>
        <w:tab w:val="center" w:pos="4153"/>
        <w:tab w:val="right" w:pos="8306"/>
      </w:tabs>
    </w:pPr>
    <w:rPr>
      <w:sz w:val="18"/>
      <w:szCs w:val="18"/>
    </w:rPr>
  </w:style>
  <w:style w:type="character" w:customStyle="1" w:styleId="Char0">
    <w:name w:val="页脚 Char"/>
    <w:basedOn w:val="a1"/>
    <w:link w:val="a5"/>
    <w:uiPriority w:val="99"/>
    <w:semiHidden/>
    <w:rsid w:val="00036E7B"/>
    <w:rPr>
      <w:rFonts w:ascii="Tahoma" w:hAnsi="Tahoma"/>
      <w:sz w:val="18"/>
      <w:szCs w:val="18"/>
    </w:rPr>
  </w:style>
  <w:style w:type="character" w:customStyle="1" w:styleId="2Char">
    <w:name w:val="标题 2 Char"/>
    <w:aliases w:val="标题4 Char"/>
    <w:basedOn w:val="a1"/>
    <w:link w:val="2"/>
    <w:qFormat/>
    <w:rsid w:val="00036E7B"/>
    <w:rPr>
      <w:rFonts w:ascii="黑体" w:eastAsia="黑体" w:hAnsi="Times New Roman" w:cs="Times New Roman"/>
      <w:bCs/>
      <w:sz w:val="28"/>
      <w:szCs w:val="20"/>
    </w:rPr>
  </w:style>
  <w:style w:type="paragraph" w:styleId="a6">
    <w:name w:val="List Paragraph"/>
    <w:basedOn w:val="a"/>
    <w:link w:val="Char1"/>
    <w:uiPriority w:val="34"/>
    <w:qFormat/>
    <w:rsid w:val="00036E7B"/>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036E7B"/>
    <w:rPr>
      <w:rFonts w:cs="Times New Roman"/>
      <w:b/>
    </w:rPr>
  </w:style>
  <w:style w:type="character" w:customStyle="1" w:styleId="Char1">
    <w:name w:val="列出段落 Char"/>
    <w:basedOn w:val="a1"/>
    <w:link w:val="a6"/>
    <w:uiPriority w:val="34"/>
    <w:rsid w:val="00036E7B"/>
    <w:rPr>
      <w:rFonts w:ascii="Times New Roman" w:eastAsia="宋体" w:hAnsi="Times New Roman" w:cs="Times New Roman"/>
      <w:sz w:val="20"/>
      <w:szCs w:val="20"/>
    </w:rPr>
  </w:style>
  <w:style w:type="paragraph" w:styleId="a0">
    <w:name w:val="Normal Indent"/>
    <w:basedOn w:val="a"/>
    <w:uiPriority w:val="99"/>
    <w:semiHidden/>
    <w:unhideWhenUsed/>
    <w:rsid w:val="00036E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11</cp:revision>
  <dcterms:created xsi:type="dcterms:W3CDTF">2008-09-11T17:20:00Z</dcterms:created>
  <dcterms:modified xsi:type="dcterms:W3CDTF">2018-05-29T07:17:00Z</dcterms:modified>
</cp:coreProperties>
</file>